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25303">
        <w:fldChar w:fldCharType="begin"/>
      </w:r>
      <w:r w:rsidR="00125303">
        <w:instrText xml:space="preserve"> HYPERLINK "https://biosharing.org/" \t "_blank" </w:instrText>
      </w:r>
      <w:r w:rsidR="0012530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2530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6B24713" w14:textId="35D3A96E" w:rsidR="006117F5" w:rsidRPr="006117F5" w:rsidRDefault="006117F5" w:rsidP="006117F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117F5">
        <w:rPr>
          <w:rFonts w:asciiTheme="minorHAnsi" w:hAnsiTheme="minorHAnsi"/>
        </w:rPr>
        <w:t>No sample size calculation was performed a priori. The sample sizes</w:t>
      </w:r>
      <w:r w:rsidR="00C22F3B">
        <w:rPr>
          <w:rFonts w:asciiTheme="minorHAnsi" w:hAnsiTheme="minorHAnsi"/>
        </w:rPr>
        <w:t xml:space="preserve"> </w:t>
      </w:r>
      <w:r w:rsidRPr="006117F5">
        <w:rPr>
          <w:rFonts w:asciiTheme="minorHAnsi" w:hAnsiTheme="minorHAnsi"/>
        </w:rPr>
        <w:t>we chose were comparable to those used in previous publications.</w:t>
      </w:r>
      <w:r w:rsidR="00B26153">
        <w:rPr>
          <w:rFonts w:asciiTheme="minorHAnsi" w:hAnsiTheme="minorHAnsi"/>
        </w:rPr>
        <w:t xml:space="preserve"> This is s</w:t>
      </w:r>
      <w:r w:rsidR="00B26153" w:rsidRPr="00B26153">
        <w:rPr>
          <w:rFonts w:asciiTheme="minorHAnsi" w:hAnsiTheme="minorHAnsi"/>
        </w:rPr>
        <w:t>tated in the methods section under '</w:t>
      </w:r>
      <w:r w:rsidR="007452E2">
        <w:rPr>
          <w:rFonts w:asciiTheme="minorHAnsi" w:hAnsiTheme="minorHAnsi"/>
        </w:rPr>
        <w:t xml:space="preserve">Sampling and </w:t>
      </w:r>
      <w:r w:rsidR="00B26153" w:rsidRPr="00B26153">
        <w:rPr>
          <w:rFonts w:asciiTheme="minorHAnsi" w:hAnsiTheme="minorHAnsi"/>
        </w:rPr>
        <w:t>Statistics'.</w:t>
      </w:r>
    </w:p>
    <w:p w14:paraId="05F77E88" w14:textId="77777777" w:rsidR="00B26153" w:rsidRDefault="00B26153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A5D35C2" w:rsidR="00B330BD" w:rsidRPr="00125190" w:rsidRDefault="006A676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information is stated in the methods section under ‘sampling and statistics’.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81AFD39" w:rsidR="0015519A" w:rsidRPr="00505C51" w:rsidRDefault="0029183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C22F3B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 xml:space="preserve">atistical analysis tests </w:t>
      </w:r>
      <w:r w:rsidR="00007D37">
        <w:rPr>
          <w:rFonts w:asciiTheme="minorHAnsi" w:hAnsiTheme="minorHAnsi"/>
          <w:sz w:val="22"/>
          <w:szCs w:val="22"/>
        </w:rPr>
        <w:t xml:space="preserve">and exact N values </w:t>
      </w:r>
      <w:r>
        <w:rPr>
          <w:rFonts w:asciiTheme="minorHAnsi" w:hAnsiTheme="minorHAnsi"/>
          <w:sz w:val="22"/>
          <w:szCs w:val="22"/>
        </w:rPr>
        <w:t>corresponding to each experiment are indicated in the figure legends.</w:t>
      </w:r>
      <w:r w:rsidR="00694A49">
        <w:rPr>
          <w:rFonts w:asciiTheme="minorHAnsi" w:hAnsiTheme="minorHAnsi"/>
          <w:sz w:val="22"/>
          <w:szCs w:val="22"/>
        </w:rPr>
        <w:t xml:space="preserve"> All raw data is included in the plots shown.</w:t>
      </w:r>
      <w:r w:rsidR="00007D37">
        <w:rPr>
          <w:rFonts w:asciiTheme="minorHAnsi" w:hAnsiTheme="minorHAnsi"/>
          <w:sz w:val="22"/>
          <w:szCs w:val="22"/>
        </w:rPr>
        <w:t xml:space="preserve"> Statistical analysis methods are justified in the methods section under ‘Sampling and Statistics’.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5F6AB9D" w:rsidR="00BC3CCE" w:rsidRPr="00505C51" w:rsidRDefault="00694A4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94A49">
        <w:rPr>
          <w:rFonts w:asciiTheme="minorHAnsi" w:hAnsiTheme="minorHAnsi"/>
          <w:sz w:val="22"/>
          <w:szCs w:val="22"/>
        </w:rPr>
        <w:t xml:space="preserve">In order to avoid possible bias, different experimental groups were represented in each </w:t>
      </w:r>
      <w:r>
        <w:rPr>
          <w:rFonts w:asciiTheme="minorHAnsi" w:hAnsiTheme="minorHAnsi"/>
          <w:sz w:val="22"/>
          <w:szCs w:val="22"/>
        </w:rPr>
        <w:t>slice</w:t>
      </w:r>
      <w:r w:rsidRPr="00694A49">
        <w:rPr>
          <w:rFonts w:asciiTheme="minorHAnsi" w:hAnsiTheme="minorHAnsi"/>
          <w:sz w:val="22"/>
          <w:szCs w:val="22"/>
        </w:rPr>
        <w:t xml:space="preserve"> culture</w:t>
      </w:r>
      <w:r>
        <w:rPr>
          <w:rFonts w:asciiTheme="minorHAnsi" w:hAnsiTheme="minorHAnsi"/>
          <w:sz w:val="22"/>
          <w:szCs w:val="22"/>
        </w:rPr>
        <w:t>s. R</w:t>
      </w:r>
      <w:r w:rsidRPr="00694A49">
        <w:rPr>
          <w:rFonts w:asciiTheme="minorHAnsi" w:hAnsiTheme="minorHAnsi"/>
          <w:sz w:val="22"/>
          <w:szCs w:val="22"/>
        </w:rPr>
        <w:t>ecordings</w:t>
      </w:r>
      <w:r>
        <w:rPr>
          <w:rFonts w:asciiTheme="minorHAnsi" w:hAnsiTheme="minorHAnsi"/>
          <w:sz w:val="22"/>
          <w:szCs w:val="22"/>
        </w:rPr>
        <w:t xml:space="preserve"> and image acquisitions</w:t>
      </w:r>
      <w:r w:rsidRPr="00694A49">
        <w:rPr>
          <w:rFonts w:asciiTheme="minorHAnsi" w:hAnsiTheme="minorHAnsi"/>
          <w:sz w:val="22"/>
          <w:szCs w:val="22"/>
        </w:rPr>
        <w:t xml:space="preserve"> were alternated between groups.</w:t>
      </w:r>
      <w:r>
        <w:rPr>
          <w:rFonts w:asciiTheme="minorHAnsi" w:hAnsiTheme="minorHAnsi"/>
          <w:sz w:val="22"/>
          <w:szCs w:val="22"/>
        </w:rPr>
        <w:t xml:space="preserve"> Because slice cultures were all equivalent, no masking was used during group allocation. </w:t>
      </w:r>
      <w:r w:rsidRPr="006A6760">
        <w:rPr>
          <w:rFonts w:asciiTheme="minorHAnsi" w:hAnsiTheme="minorHAnsi"/>
          <w:sz w:val="22"/>
          <w:szCs w:val="22"/>
        </w:rPr>
        <w:t>Because data collected were compared to an internal control (electrophysiological recordings) or to themselves (before versus after, confocal microscopy), no masking was used during acquisition or analysis.</w:t>
      </w:r>
      <w:r>
        <w:rPr>
          <w:rFonts w:asciiTheme="minorHAnsi" w:hAnsiTheme="minorHAnsi"/>
          <w:sz w:val="22"/>
          <w:szCs w:val="22"/>
        </w:rPr>
        <w:t xml:space="preserve">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637F1D0" w:rsidR="00BC3CCE" w:rsidRPr="00505C51" w:rsidRDefault="006A676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All raw data is included in the plots shown in the Figures.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B741A" w14:textId="77777777" w:rsidR="00934089" w:rsidRDefault="00934089" w:rsidP="004215FE">
      <w:r>
        <w:separator/>
      </w:r>
    </w:p>
  </w:endnote>
  <w:endnote w:type="continuationSeparator" w:id="0">
    <w:p w14:paraId="15F40C89" w14:textId="77777777" w:rsidR="00934089" w:rsidRDefault="0093408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22F3B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D6019" w14:textId="77777777" w:rsidR="00934089" w:rsidRDefault="00934089" w:rsidP="004215FE">
      <w:r>
        <w:separator/>
      </w:r>
    </w:p>
  </w:footnote>
  <w:footnote w:type="continuationSeparator" w:id="0">
    <w:p w14:paraId="452508A5" w14:textId="77777777" w:rsidR="00934089" w:rsidRDefault="0093408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07D37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0165"/>
    <w:rsid w:val="00125190"/>
    <w:rsid w:val="00125303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1837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17F5"/>
    <w:rsid w:val="00634AC7"/>
    <w:rsid w:val="00657587"/>
    <w:rsid w:val="00661DCC"/>
    <w:rsid w:val="00672545"/>
    <w:rsid w:val="00685CCF"/>
    <w:rsid w:val="00694A49"/>
    <w:rsid w:val="006A632B"/>
    <w:rsid w:val="006A6760"/>
    <w:rsid w:val="006C06F5"/>
    <w:rsid w:val="006C7BC3"/>
    <w:rsid w:val="006E4A6C"/>
    <w:rsid w:val="006E6B2A"/>
    <w:rsid w:val="00700103"/>
    <w:rsid w:val="007137E1"/>
    <w:rsid w:val="007452E2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4089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4AC8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6153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2F3B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464A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17A403A-A9DB-4839-9877-55643805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8938E3-5166-48AA-A502-4AAAE345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2019-10-01T06:38:00Z</dcterms:created>
  <dcterms:modified xsi:type="dcterms:W3CDTF">2019-10-01T06:38:00Z</dcterms:modified>
</cp:coreProperties>
</file>