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A84" w:rsidRPr="00EF5BBD" w:rsidRDefault="00F52227" w:rsidP="00042A84">
      <w:pPr>
        <w:spacing w:before="240" w:after="120"/>
        <w:rPr>
          <w:rFonts w:ascii="Georgia" w:hAnsi="Georgia" w:cs="Arial"/>
          <w:color w:val="000000" w:themeColor="text1"/>
          <w:sz w:val="22"/>
          <w:szCs w:val="22"/>
        </w:rPr>
      </w:pPr>
      <w:r w:rsidRPr="00EF5BBD">
        <w:rPr>
          <w:rFonts w:ascii="Georgia" w:hAnsi="Georgia" w:cs="Arial"/>
          <w:b/>
          <w:bCs/>
          <w:color w:val="000000" w:themeColor="text1"/>
          <w:sz w:val="22"/>
          <w:szCs w:val="22"/>
        </w:rPr>
        <w:t xml:space="preserve">Supplementary File </w:t>
      </w:r>
      <w:r w:rsidR="003801F6">
        <w:rPr>
          <w:rFonts w:ascii="Georgia" w:hAnsi="Georgia" w:cs="Arial"/>
          <w:b/>
          <w:color w:val="000000" w:themeColor="text1"/>
          <w:sz w:val="22"/>
          <w:szCs w:val="22"/>
        </w:rPr>
        <w:t>6</w:t>
      </w:r>
      <w:bookmarkStart w:id="0" w:name="_GoBack"/>
      <w:bookmarkEnd w:id="0"/>
      <w:r w:rsidR="00042A84" w:rsidRPr="00EF5BBD">
        <w:rPr>
          <w:rFonts w:ascii="Georgia" w:hAnsi="Georgia" w:cs="Arial"/>
          <w:color w:val="000000" w:themeColor="text1"/>
          <w:sz w:val="22"/>
          <w:szCs w:val="22"/>
        </w:rPr>
        <w:t xml:space="preserve"> Relationship between frequency and coherence between LC and heart rate variability across the task stages (Fixed + Explicit Resp pipeline)</w:t>
      </w:r>
    </w:p>
    <w:tbl>
      <w:tblPr>
        <w:tblStyle w:val="TableGrid"/>
        <w:tblW w:w="9214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1276"/>
        <w:gridCol w:w="1134"/>
        <w:gridCol w:w="1275"/>
        <w:gridCol w:w="1940"/>
      </w:tblGrid>
      <w:tr w:rsidR="00042A84" w:rsidRPr="00EF5BBD" w:rsidTr="00092A56">
        <w:tc>
          <w:tcPr>
            <w:tcW w:w="3589" w:type="dxa"/>
            <w:tcBorders>
              <w:bottom w:val="single" w:sz="4" w:space="0" w:color="auto"/>
            </w:tcBorders>
          </w:tcPr>
          <w:p w:rsidR="00042A84" w:rsidRPr="00EF5BBD" w:rsidRDefault="00042A84" w:rsidP="00092A56">
            <w:pPr>
              <w:pStyle w:val="BodyText"/>
              <w:spacing w:line="240" w:lineRule="auto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EF5BBD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Task contrast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2A84" w:rsidRPr="00EF5BBD" w:rsidRDefault="00042A84" w:rsidP="00092A56">
            <w:pPr>
              <w:pStyle w:val="BodyText"/>
              <w:spacing w:line="240" w:lineRule="auto"/>
              <w:jc w:val="right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EF5BBD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Estimate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A84" w:rsidRPr="00EF5BBD" w:rsidRDefault="00042A84" w:rsidP="00092A56">
            <w:pPr>
              <w:pStyle w:val="BodyText"/>
              <w:spacing w:line="240" w:lineRule="auto"/>
              <w:jc w:val="right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EF5BBD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t-value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2A84" w:rsidRPr="00EF5BBD" w:rsidRDefault="00042A84" w:rsidP="00092A56">
            <w:pPr>
              <w:pStyle w:val="BodyText"/>
              <w:spacing w:line="240" w:lineRule="auto"/>
              <w:jc w:val="right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EF5BBD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042A84" w:rsidRPr="00EF5BBD" w:rsidRDefault="00042A84" w:rsidP="00092A56">
            <w:pPr>
              <w:pStyle w:val="BodyText"/>
              <w:spacing w:line="240" w:lineRule="auto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EF5BBD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95% CI</w:t>
            </w:r>
          </w:p>
        </w:tc>
      </w:tr>
      <w:tr w:rsidR="00042A84" w:rsidRPr="00EF5BBD" w:rsidTr="00092A56">
        <w:tc>
          <w:tcPr>
            <w:tcW w:w="9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42A84" w:rsidRPr="00EF5BBD" w:rsidRDefault="00042A84" w:rsidP="00092A56">
            <w:pPr>
              <w:jc w:val="center"/>
              <w:rPr>
                <w:rFonts w:ascii="Georgia" w:hAnsi="Georgia" w:cs="Arial"/>
                <w:b/>
                <w:i/>
                <w:color w:val="000000" w:themeColor="text1"/>
              </w:rPr>
            </w:pPr>
            <w:r w:rsidRPr="00EF5BBD">
              <w:rPr>
                <w:rFonts w:ascii="Georgia" w:hAnsi="Georgia" w:cs="Arial"/>
                <w:b/>
                <w:color w:val="000000" w:themeColor="text1"/>
              </w:rPr>
              <w:t>LC</w:t>
            </w:r>
          </w:p>
        </w:tc>
      </w:tr>
      <w:tr w:rsidR="00042A84" w:rsidRPr="00EF5BBD" w:rsidTr="00092A56">
        <w:tc>
          <w:tcPr>
            <w:tcW w:w="3589" w:type="dxa"/>
            <w:tcBorders>
              <w:top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 w:cs="Arial"/>
                <w:color w:val="000000" w:themeColor="text1"/>
              </w:rPr>
              <w:t>Frequency: Baseline - Consolidation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-0.155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-5.267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b/>
                <w:bCs/>
                <w:color w:val="000000" w:themeColor="text1"/>
              </w:rPr>
              <w:t>&lt; 0.001</w:t>
            </w: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[-0.23, -0.079]</w:t>
            </w:r>
          </w:p>
        </w:tc>
      </w:tr>
      <w:tr w:rsidR="00042A84" w:rsidRPr="00EF5BBD" w:rsidTr="00092A56">
        <w:tc>
          <w:tcPr>
            <w:tcW w:w="3589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 w:cs="Arial"/>
                <w:color w:val="000000" w:themeColor="text1"/>
              </w:rPr>
              <w:t>Frequency: Baseline - Encoding</w:t>
            </w:r>
          </w:p>
        </w:tc>
        <w:tc>
          <w:tcPr>
            <w:tcW w:w="1276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-0.059</w:t>
            </w:r>
          </w:p>
        </w:tc>
        <w:tc>
          <w:tcPr>
            <w:tcW w:w="1134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-2.022</w:t>
            </w:r>
          </w:p>
        </w:tc>
        <w:tc>
          <w:tcPr>
            <w:tcW w:w="1275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0.216</w:t>
            </w:r>
          </w:p>
        </w:tc>
        <w:tc>
          <w:tcPr>
            <w:tcW w:w="1940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[-0.133, 0.016]</w:t>
            </w:r>
          </w:p>
        </w:tc>
      </w:tr>
      <w:tr w:rsidR="00042A84" w:rsidRPr="00EF5BBD" w:rsidTr="00092A56">
        <w:tc>
          <w:tcPr>
            <w:tcW w:w="3589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 w:cs="Arial"/>
                <w:color w:val="000000" w:themeColor="text1"/>
              </w:rPr>
              <w:t>Frequency: Baseline - Recollection</w:t>
            </w:r>
          </w:p>
        </w:tc>
        <w:tc>
          <w:tcPr>
            <w:tcW w:w="1276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-0.196</w:t>
            </w:r>
          </w:p>
        </w:tc>
        <w:tc>
          <w:tcPr>
            <w:tcW w:w="1134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-6.807</w:t>
            </w:r>
          </w:p>
        </w:tc>
        <w:tc>
          <w:tcPr>
            <w:tcW w:w="1275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b/>
                <w:bCs/>
                <w:color w:val="000000" w:themeColor="text1"/>
              </w:rPr>
              <w:t>&lt; 0.001</w:t>
            </w:r>
          </w:p>
        </w:tc>
        <w:tc>
          <w:tcPr>
            <w:tcW w:w="1940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[-0.27, -0.122]</w:t>
            </w:r>
          </w:p>
        </w:tc>
      </w:tr>
      <w:tr w:rsidR="00042A84" w:rsidRPr="00EF5BBD" w:rsidTr="00092A56">
        <w:tc>
          <w:tcPr>
            <w:tcW w:w="3589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 w:cs="Arial"/>
                <w:color w:val="000000" w:themeColor="text1"/>
              </w:rPr>
              <w:t>Frequency: Consolidation - Encoding</w:t>
            </w:r>
          </w:p>
        </w:tc>
        <w:tc>
          <w:tcPr>
            <w:tcW w:w="1276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0.096</w:t>
            </w:r>
          </w:p>
        </w:tc>
        <w:tc>
          <w:tcPr>
            <w:tcW w:w="1134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3.303</w:t>
            </w:r>
          </w:p>
        </w:tc>
        <w:tc>
          <w:tcPr>
            <w:tcW w:w="1275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b/>
                <w:bCs/>
                <w:color w:val="000000" w:themeColor="text1"/>
              </w:rPr>
              <w:t>0.008</w:t>
            </w:r>
          </w:p>
        </w:tc>
        <w:tc>
          <w:tcPr>
            <w:tcW w:w="1940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[0.021, 0.171]</w:t>
            </w:r>
          </w:p>
        </w:tc>
      </w:tr>
      <w:tr w:rsidR="00042A84" w:rsidRPr="00EF5BBD" w:rsidTr="00092A56">
        <w:tc>
          <w:tcPr>
            <w:tcW w:w="3589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 w:cs="Arial"/>
                <w:color w:val="000000" w:themeColor="text1"/>
              </w:rPr>
              <w:t>Frequency: Consolidation - Recollection</w:t>
            </w:r>
          </w:p>
        </w:tc>
        <w:tc>
          <w:tcPr>
            <w:tcW w:w="1276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-0.041</w:t>
            </w:r>
          </w:p>
        </w:tc>
        <w:tc>
          <w:tcPr>
            <w:tcW w:w="1134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-1.427</w:t>
            </w:r>
          </w:p>
        </w:tc>
        <w:tc>
          <w:tcPr>
            <w:tcW w:w="1275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0.482</w:t>
            </w:r>
          </w:p>
        </w:tc>
        <w:tc>
          <w:tcPr>
            <w:tcW w:w="1940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[-0.115, 0.033]</w:t>
            </w:r>
          </w:p>
        </w:tc>
      </w:tr>
      <w:tr w:rsidR="00042A84" w:rsidRPr="00EF5BBD" w:rsidTr="00092A56">
        <w:tc>
          <w:tcPr>
            <w:tcW w:w="3589" w:type="dxa"/>
            <w:tcBorders>
              <w:bottom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 w:cs="Arial"/>
                <w:color w:val="000000" w:themeColor="text1"/>
              </w:rPr>
              <w:t>Frequency: Encoding - Recollection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-0.137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-4.819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b/>
                <w:bCs/>
                <w:color w:val="000000" w:themeColor="text1"/>
              </w:rPr>
            </w:pPr>
            <w:r w:rsidRPr="00EF5BBD">
              <w:rPr>
                <w:rFonts w:ascii="Georgia" w:hAnsi="Georgia"/>
                <w:b/>
                <w:bCs/>
                <w:color w:val="000000" w:themeColor="text1"/>
              </w:rPr>
              <w:t>&lt; 0.001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[-0.21, -0.064]</w:t>
            </w:r>
          </w:p>
        </w:tc>
      </w:tr>
      <w:tr w:rsidR="00042A84" w:rsidRPr="00EF5BBD" w:rsidTr="00092A56">
        <w:tc>
          <w:tcPr>
            <w:tcW w:w="9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42A84" w:rsidRPr="00EF5BBD" w:rsidRDefault="00042A84" w:rsidP="00092A56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EF5BBD">
              <w:rPr>
                <w:rFonts w:ascii="Georgia" w:hAnsi="Georgia" w:cs="Arial"/>
                <w:b/>
                <w:color w:val="000000" w:themeColor="text1"/>
              </w:rPr>
              <w:t>Reference</w:t>
            </w:r>
          </w:p>
        </w:tc>
      </w:tr>
      <w:tr w:rsidR="00042A84" w:rsidRPr="00EF5BBD" w:rsidTr="00092A56">
        <w:tc>
          <w:tcPr>
            <w:tcW w:w="3589" w:type="dxa"/>
            <w:tcBorders>
              <w:top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 w:cs="Arial"/>
                <w:color w:val="000000" w:themeColor="text1"/>
              </w:rPr>
              <w:t>Frequency: Baseline - Consolidation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0.010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0.327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0.988</w:t>
            </w: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[-0.068, 0.088]</w:t>
            </w:r>
          </w:p>
        </w:tc>
      </w:tr>
      <w:tr w:rsidR="00042A84" w:rsidRPr="00EF5BBD" w:rsidTr="00092A56">
        <w:tc>
          <w:tcPr>
            <w:tcW w:w="3589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 w:cs="Arial"/>
                <w:color w:val="000000" w:themeColor="text1"/>
              </w:rPr>
              <w:t>Frequency: Baseline - Encoding</w:t>
            </w:r>
          </w:p>
        </w:tc>
        <w:tc>
          <w:tcPr>
            <w:tcW w:w="1276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-0.056</w:t>
            </w:r>
          </w:p>
        </w:tc>
        <w:tc>
          <w:tcPr>
            <w:tcW w:w="1134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-1.876</w:t>
            </w:r>
          </w:p>
        </w:tc>
        <w:tc>
          <w:tcPr>
            <w:tcW w:w="1275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b/>
                <w:bCs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0.358</w:t>
            </w:r>
          </w:p>
        </w:tc>
        <w:tc>
          <w:tcPr>
            <w:tcW w:w="1940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[-0.133, 0.021]</w:t>
            </w:r>
          </w:p>
        </w:tc>
      </w:tr>
      <w:tr w:rsidR="00042A84" w:rsidRPr="00EF5BBD" w:rsidTr="00092A56">
        <w:tc>
          <w:tcPr>
            <w:tcW w:w="3589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 w:cs="Arial"/>
                <w:color w:val="000000" w:themeColor="text1"/>
              </w:rPr>
              <w:t>Frequency: Baseline - Recollection</w:t>
            </w:r>
          </w:p>
        </w:tc>
        <w:tc>
          <w:tcPr>
            <w:tcW w:w="1276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-0.102</w:t>
            </w:r>
          </w:p>
        </w:tc>
        <w:tc>
          <w:tcPr>
            <w:tcW w:w="1134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-3.428</w:t>
            </w:r>
          </w:p>
        </w:tc>
        <w:tc>
          <w:tcPr>
            <w:tcW w:w="1275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b/>
                <w:bCs/>
                <w:color w:val="000000" w:themeColor="text1"/>
              </w:rPr>
            </w:pPr>
            <w:r w:rsidRPr="00EF5BBD">
              <w:rPr>
                <w:rFonts w:ascii="Georgia" w:hAnsi="Georgia"/>
                <w:b/>
                <w:bCs/>
                <w:color w:val="000000" w:themeColor="text1"/>
              </w:rPr>
              <w:t>0.010</w:t>
            </w:r>
          </w:p>
        </w:tc>
        <w:tc>
          <w:tcPr>
            <w:tcW w:w="1940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[-0.178, -0.025]</w:t>
            </w:r>
          </w:p>
        </w:tc>
      </w:tr>
      <w:tr w:rsidR="00042A84" w:rsidRPr="00EF5BBD" w:rsidTr="00092A56">
        <w:tc>
          <w:tcPr>
            <w:tcW w:w="3589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 w:cs="Arial"/>
                <w:color w:val="000000" w:themeColor="text1"/>
              </w:rPr>
              <w:t>Frequency: Consolidation - Encoding</w:t>
            </w:r>
          </w:p>
        </w:tc>
        <w:tc>
          <w:tcPr>
            <w:tcW w:w="1276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-0.066</w:t>
            </w:r>
          </w:p>
        </w:tc>
        <w:tc>
          <w:tcPr>
            <w:tcW w:w="1134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-2.182</w:t>
            </w:r>
          </w:p>
        </w:tc>
        <w:tc>
          <w:tcPr>
            <w:tcW w:w="1275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b/>
                <w:bCs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0.257</w:t>
            </w:r>
          </w:p>
        </w:tc>
        <w:tc>
          <w:tcPr>
            <w:tcW w:w="1940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[-0.144, 0.012]</w:t>
            </w:r>
          </w:p>
        </w:tc>
      </w:tr>
      <w:tr w:rsidR="00042A84" w:rsidRPr="00EF5BBD" w:rsidTr="00092A56">
        <w:tc>
          <w:tcPr>
            <w:tcW w:w="3589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 w:cs="Arial"/>
                <w:color w:val="000000" w:themeColor="text1"/>
              </w:rPr>
              <w:t>Frequency: Consolidation - Recollection</w:t>
            </w:r>
          </w:p>
        </w:tc>
        <w:tc>
          <w:tcPr>
            <w:tcW w:w="1276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-0.111</w:t>
            </w:r>
          </w:p>
        </w:tc>
        <w:tc>
          <w:tcPr>
            <w:tcW w:w="1134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-3.719</w:t>
            </w:r>
          </w:p>
        </w:tc>
        <w:tc>
          <w:tcPr>
            <w:tcW w:w="1275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b/>
                <w:bCs/>
                <w:color w:val="000000" w:themeColor="text1"/>
              </w:rPr>
            </w:pPr>
            <w:r w:rsidRPr="00EF5BBD">
              <w:rPr>
                <w:rFonts w:ascii="Georgia" w:hAnsi="Georgia"/>
                <w:b/>
                <w:bCs/>
                <w:color w:val="000000" w:themeColor="text1"/>
              </w:rPr>
              <w:t>0.007</w:t>
            </w:r>
          </w:p>
        </w:tc>
        <w:tc>
          <w:tcPr>
            <w:tcW w:w="1940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[-0.189, -0.034]</w:t>
            </w:r>
          </w:p>
        </w:tc>
      </w:tr>
      <w:tr w:rsidR="00042A84" w:rsidRPr="00EF5BBD" w:rsidTr="00092A56">
        <w:tc>
          <w:tcPr>
            <w:tcW w:w="3589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 w:cs="Arial"/>
                <w:color w:val="000000" w:themeColor="text1"/>
              </w:rPr>
              <w:t>Frequency: Encoding - Recollection</w:t>
            </w:r>
          </w:p>
        </w:tc>
        <w:tc>
          <w:tcPr>
            <w:tcW w:w="1276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-0.045</w:t>
            </w:r>
          </w:p>
        </w:tc>
        <w:tc>
          <w:tcPr>
            <w:tcW w:w="1134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-1.532</w:t>
            </w:r>
          </w:p>
        </w:tc>
        <w:tc>
          <w:tcPr>
            <w:tcW w:w="1275" w:type="dxa"/>
          </w:tcPr>
          <w:p w:rsidR="00042A84" w:rsidRPr="00EF5BBD" w:rsidRDefault="00042A84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0.502</w:t>
            </w:r>
          </w:p>
        </w:tc>
        <w:tc>
          <w:tcPr>
            <w:tcW w:w="1940" w:type="dxa"/>
          </w:tcPr>
          <w:p w:rsidR="00042A84" w:rsidRPr="00EF5BBD" w:rsidRDefault="00042A84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EF5BBD">
              <w:rPr>
                <w:rFonts w:ascii="Georgia" w:hAnsi="Georgia"/>
                <w:color w:val="000000" w:themeColor="text1"/>
              </w:rPr>
              <w:t>[-0.122, 0.031]</w:t>
            </w:r>
          </w:p>
        </w:tc>
      </w:tr>
    </w:tbl>
    <w:p w:rsidR="00042A84" w:rsidRPr="00EF5BBD" w:rsidRDefault="00042A84" w:rsidP="00042A84">
      <w:pPr>
        <w:pStyle w:val="BodyText"/>
        <w:spacing w:before="240" w:line="240" w:lineRule="auto"/>
        <w:jc w:val="both"/>
        <w:rPr>
          <w:rFonts w:ascii="Georgia" w:hAnsi="Georgia"/>
          <w:i/>
          <w:iCs/>
          <w:color w:val="000000" w:themeColor="text1"/>
          <w:sz w:val="20"/>
          <w:szCs w:val="20"/>
        </w:rPr>
      </w:pPr>
      <w:r w:rsidRPr="00EF5BBD">
        <w:rPr>
          <w:rFonts w:ascii="Georgia" w:hAnsi="Georgia" w:cs="Arial"/>
          <w:color w:val="000000" w:themeColor="text1"/>
          <w:sz w:val="20"/>
          <w:szCs w:val="20"/>
        </w:rPr>
        <w:t>Note: Linear mixed effects models with random intercept for each person, task stage, frequency and their interaction as fixed effect. Estimates indicate the unstandardized beta-coefficients. P-values are adjusted for multiple comparisons using the False Discovery rate.</w:t>
      </w:r>
      <w:r w:rsidRPr="00EF5BBD">
        <w:rPr>
          <w:rFonts w:ascii="Georgia" w:hAnsi="Georgia"/>
          <w:i/>
          <w:iCs/>
          <w:color w:val="000000" w:themeColor="text1"/>
          <w:sz w:val="20"/>
          <w:szCs w:val="20"/>
        </w:rPr>
        <w:t xml:space="preserve"> </w:t>
      </w:r>
    </w:p>
    <w:p w:rsidR="00F978ED" w:rsidRPr="00EF5BBD" w:rsidRDefault="003801F6">
      <w:pPr>
        <w:rPr>
          <w:color w:val="000000" w:themeColor="text1"/>
        </w:rPr>
      </w:pPr>
    </w:p>
    <w:sectPr w:rsidR="00F978ED" w:rsidRPr="00EF5BBD" w:rsidSect="007855F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84"/>
    <w:rsid w:val="00011757"/>
    <w:rsid w:val="00012095"/>
    <w:rsid w:val="000168E3"/>
    <w:rsid w:val="000258FC"/>
    <w:rsid w:val="00042A84"/>
    <w:rsid w:val="000430BB"/>
    <w:rsid w:val="00045DCD"/>
    <w:rsid w:val="000513DA"/>
    <w:rsid w:val="00054295"/>
    <w:rsid w:val="0006065E"/>
    <w:rsid w:val="00072229"/>
    <w:rsid w:val="00073E7C"/>
    <w:rsid w:val="000760FB"/>
    <w:rsid w:val="00077A93"/>
    <w:rsid w:val="00085C21"/>
    <w:rsid w:val="0009057B"/>
    <w:rsid w:val="000976F0"/>
    <w:rsid w:val="000A1280"/>
    <w:rsid w:val="000A70CC"/>
    <w:rsid w:val="000B6966"/>
    <w:rsid w:val="000C4058"/>
    <w:rsid w:val="000D47B9"/>
    <w:rsid w:val="000D6263"/>
    <w:rsid w:val="000D659F"/>
    <w:rsid w:val="000E0EE5"/>
    <w:rsid w:val="000F35B4"/>
    <w:rsid w:val="0010594B"/>
    <w:rsid w:val="001119EE"/>
    <w:rsid w:val="00111F80"/>
    <w:rsid w:val="001132AD"/>
    <w:rsid w:val="00114193"/>
    <w:rsid w:val="00117DAF"/>
    <w:rsid w:val="00144591"/>
    <w:rsid w:val="0014512A"/>
    <w:rsid w:val="00151DE2"/>
    <w:rsid w:val="00154220"/>
    <w:rsid w:val="001567D5"/>
    <w:rsid w:val="00164745"/>
    <w:rsid w:val="00182B74"/>
    <w:rsid w:val="0019230F"/>
    <w:rsid w:val="001966B6"/>
    <w:rsid w:val="001A6CFA"/>
    <w:rsid w:val="001B5D28"/>
    <w:rsid w:val="001C06BF"/>
    <w:rsid w:val="001D5AB4"/>
    <w:rsid w:val="001E37FB"/>
    <w:rsid w:val="001E76A9"/>
    <w:rsid w:val="00200AE1"/>
    <w:rsid w:val="002109F4"/>
    <w:rsid w:val="002165A1"/>
    <w:rsid w:val="0022610F"/>
    <w:rsid w:val="0023113D"/>
    <w:rsid w:val="00234249"/>
    <w:rsid w:val="002428CA"/>
    <w:rsid w:val="00243391"/>
    <w:rsid w:val="00244890"/>
    <w:rsid w:val="00246A88"/>
    <w:rsid w:val="00251670"/>
    <w:rsid w:val="00253B56"/>
    <w:rsid w:val="0027033A"/>
    <w:rsid w:val="00282F25"/>
    <w:rsid w:val="002863E4"/>
    <w:rsid w:val="00290EC1"/>
    <w:rsid w:val="00291682"/>
    <w:rsid w:val="002A036E"/>
    <w:rsid w:val="002A3534"/>
    <w:rsid w:val="002A6F01"/>
    <w:rsid w:val="002B43FB"/>
    <w:rsid w:val="002C1DEB"/>
    <w:rsid w:val="002C4697"/>
    <w:rsid w:val="002C6208"/>
    <w:rsid w:val="002D0DC1"/>
    <w:rsid w:val="002E10AA"/>
    <w:rsid w:val="002F1836"/>
    <w:rsid w:val="002F34EB"/>
    <w:rsid w:val="0030200C"/>
    <w:rsid w:val="00320105"/>
    <w:rsid w:val="0032056E"/>
    <w:rsid w:val="00330F14"/>
    <w:rsid w:val="003407AE"/>
    <w:rsid w:val="00340C41"/>
    <w:rsid w:val="0034377F"/>
    <w:rsid w:val="0035342B"/>
    <w:rsid w:val="00356C15"/>
    <w:rsid w:val="00360D9C"/>
    <w:rsid w:val="00376FE9"/>
    <w:rsid w:val="003801F6"/>
    <w:rsid w:val="00384E60"/>
    <w:rsid w:val="00385D91"/>
    <w:rsid w:val="00391EDC"/>
    <w:rsid w:val="003920AF"/>
    <w:rsid w:val="0039443B"/>
    <w:rsid w:val="003A0EFA"/>
    <w:rsid w:val="003A19D6"/>
    <w:rsid w:val="003B6E6F"/>
    <w:rsid w:val="003B78C1"/>
    <w:rsid w:val="003B7D44"/>
    <w:rsid w:val="003C2BB0"/>
    <w:rsid w:val="003C5585"/>
    <w:rsid w:val="003D36F1"/>
    <w:rsid w:val="003D63B0"/>
    <w:rsid w:val="003D7203"/>
    <w:rsid w:val="003F276D"/>
    <w:rsid w:val="003F328B"/>
    <w:rsid w:val="003F6E58"/>
    <w:rsid w:val="003F70A8"/>
    <w:rsid w:val="00405A37"/>
    <w:rsid w:val="00412FDD"/>
    <w:rsid w:val="00413C10"/>
    <w:rsid w:val="00417ADB"/>
    <w:rsid w:val="00425377"/>
    <w:rsid w:val="0042778D"/>
    <w:rsid w:val="004278DE"/>
    <w:rsid w:val="004336E4"/>
    <w:rsid w:val="00446478"/>
    <w:rsid w:val="00450D9E"/>
    <w:rsid w:val="004528F3"/>
    <w:rsid w:val="00454580"/>
    <w:rsid w:val="00460AC3"/>
    <w:rsid w:val="00462BCF"/>
    <w:rsid w:val="00467549"/>
    <w:rsid w:val="00472673"/>
    <w:rsid w:val="0047315E"/>
    <w:rsid w:val="00476EF1"/>
    <w:rsid w:val="0047769E"/>
    <w:rsid w:val="00487E84"/>
    <w:rsid w:val="00492E70"/>
    <w:rsid w:val="00496010"/>
    <w:rsid w:val="00496860"/>
    <w:rsid w:val="004B3C97"/>
    <w:rsid w:val="004C0670"/>
    <w:rsid w:val="004D1E9B"/>
    <w:rsid w:val="004D36FA"/>
    <w:rsid w:val="004D3945"/>
    <w:rsid w:val="004E386B"/>
    <w:rsid w:val="004E7E80"/>
    <w:rsid w:val="004F0FD0"/>
    <w:rsid w:val="004F4AAF"/>
    <w:rsid w:val="004F4E9E"/>
    <w:rsid w:val="004F5833"/>
    <w:rsid w:val="00503DBA"/>
    <w:rsid w:val="00515AC8"/>
    <w:rsid w:val="00525617"/>
    <w:rsid w:val="00533AB3"/>
    <w:rsid w:val="0053751D"/>
    <w:rsid w:val="005549AA"/>
    <w:rsid w:val="00562976"/>
    <w:rsid w:val="00570071"/>
    <w:rsid w:val="00575353"/>
    <w:rsid w:val="00576BC0"/>
    <w:rsid w:val="005776CF"/>
    <w:rsid w:val="00594DBA"/>
    <w:rsid w:val="00596BD6"/>
    <w:rsid w:val="0059740A"/>
    <w:rsid w:val="005A089E"/>
    <w:rsid w:val="005A77C2"/>
    <w:rsid w:val="005C642A"/>
    <w:rsid w:val="005D128C"/>
    <w:rsid w:val="005D20C2"/>
    <w:rsid w:val="005E2E79"/>
    <w:rsid w:val="0060543E"/>
    <w:rsid w:val="00616BD0"/>
    <w:rsid w:val="00617F52"/>
    <w:rsid w:val="006215AA"/>
    <w:rsid w:val="00624476"/>
    <w:rsid w:val="00626D0F"/>
    <w:rsid w:val="00630BE2"/>
    <w:rsid w:val="00633930"/>
    <w:rsid w:val="00634755"/>
    <w:rsid w:val="00644404"/>
    <w:rsid w:val="00646C32"/>
    <w:rsid w:val="00651B19"/>
    <w:rsid w:val="006520B3"/>
    <w:rsid w:val="006533D5"/>
    <w:rsid w:val="00654E5C"/>
    <w:rsid w:val="0066714F"/>
    <w:rsid w:val="00667B8C"/>
    <w:rsid w:val="00681786"/>
    <w:rsid w:val="0068263C"/>
    <w:rsid w:val="00686BB6"/>
    <w:rsid w:val="00695E2C"/>
    <w:rsid w:val="006A0D43"/>
    <w:rsid w:val="006A1EB9"/>
    <w:rsid w:val="006A23CA"/>
    <w:rsid w:val="006A264A"/>
    <w:rsid w:val="006A313A"/>
    <w:rsid w:val="006A47B6"/>
    <w:rsid w:val="006B5209"/>
    <w:rsid w:val="006C122C"/>
    <w:rsid w:val="006C1BB3"/>
    <w:rsid w:val="006C679F"/>
    <w:rsid w:val="006D3161"/>
    <w:rsid w:val="006E3881"/>
    <w:rsid w:val="006F03DB"/>
    <w:rsid w:val="006F420B"/>
    <w:rsid w:val="006F6831"/>
    <w:rsid w:val="0070251C"/>
    <w:rsid w:val="007039EA"/>
    <w:rsid w:val="00721265"/>
    <w:rsid w:val="00723B75"/>
    <w:rsid w:val="00732881"/>
    <w:rsid w:val="0073769D"/>
    <w:rsid w:val="00737C0E"/>
    <w:rsid w:val="00743EE2"/>
    <w:rsid w:val="007451BE"/>
    <w:rsid w:val="00753C12"/>
    <w:rsid w:val="007606A3"/>
    <w:rsid w:val="00761678"/>
    <w:rsid w:val="00763A89"/>
    <w:rsid w:val="0076669C"/>
    <w:rsid w:val="00766739"/>
    <w:rsid w:val="00772994"/>
    <w:rsid w:val="00777EFE"/>
    <w:rsid w:val="007827B7"/>
    <w:rsid w:val="00784642"/>
    <w:rsid w:val="007855F7"/>
    <w:rsid w:val="0079024A"/>
    <w:rsid w:val="00793C6A"/>
    <w:rsid w:val="00795D2D"/>
    <w:rsid w:val="007A7604"/>
    <w:rsid w:val="007B3868"/>
    <w:rsid w:val="007B633B"/>
    <w:rsid w:val="007C54EF"/>
    <w:rsid w:val="007D4F30"/>
    <w:rsid w:val="007D5B37"/>
    <w:rsid w:val="007D6EBE"/>
    <w:rsid w:val="007E1759"/>
    <w:rsid w:val="007F1E03"/>
    <w:rsid w:val="00803DA5"/>
    <w:rsid w:val="0080703E"/>
    <w:rsid w:val="00811279"/>
    <w:rsid w:val="00817007"/>
    <w:rsid w:val="008234E0"/>
    <w:rsid w:val="00824E8C"/>
    <w:rsid w:val="00825B45"/>
    <w:rsid w:val="00826CD6"/>
    <w:rsid w:val="00826E92"/>
    <w:rsid w:val="00830DBB"/>
    <w:rsid w:val="00841F6A"/>
    <w:rsid w:val="00842016"/>
    <w:rsid w:val="00851161"/>
    <w:rsid w:val="00852AC8"/>
    <w:rsid w:val="008531F7"/>
    <w:rsid w:val="00855156"/>
    <w:rsid w:val="008604BA"/>
    <w:rsid w:val="00860F38"/>
    <w:rsid w:val="0086493D"/>
    <w:rsid w:val="00865A1C"/>
    <w:rsid w:val="00871704"/>
    <w:rsid w:val="00872374"/>
    <w:rsid w:val="0087643B"/>
    <w:rsid w:val="00883E3A"/>
    <w:rsid w:val="00885FDD"/>
    <w:rsid w:val="0089261C"/>
    <w:rsid w:val="008A6D2F"/>
    <w:rsid w:val="008B7B8B"/>
    <w:rsid w:val="008D0294"/>
    <w:rsid w:val="008D380F"/>
    <w:rsid w:val="008D5A4A"/>
    <w:rsid w:val="008E1378"/>
    <w:rsid w:val="008E3C55"/>
    <w:rsid w:val="008E5CF6"/>
    <w:rsid w:val="008F1C60"/>
    <w:rsid w:val="008F74F8"/>
    <w:rsid w:val="009003A8"/>
    <w:rsid w:val="00925A17"/>
    <w:rsid w:val="00925B18"/>
    <w:rsid w:val="00926621"/>
    <w:rsid w:val="00935163"/>
    <w:rsid w:val="00941097"/>
    <w:rsid w:val="009521E7"/>
    <w:rsid w:val="00952997"/>
    <w:rsid w:val="00954CB1"/>
    <w:rsid w:val="00955A8C"/>
    <w:rsid w:val="009561C2"/>
    <w:rsid w:val="00957375"/>
    <w:rsid w:val="009617AC"/>
    <w:rsid w:val="009623DE"/>
    <w:rsid w:val="00962488"/>
    <w:rsid w:val="00966803"/>
    <w:rsid w:val="00975FE3"/>
    <w:rsid w:val="009879BD"/>
    <w:rsid w:val="00992091"/>
    <w:rsid w:val="00997168"/>
    <w:rsid w:val="009A19B7"/>
    <w:rsid w:val="009A1BA7"/>
    <w:rsid w:val="009A7627"/>
    <w:rsid w:val="009B7F9C"/>
    <w:rsid w:val="009C07C7"/>
    <w:rsid w:val="009C1035"/>
    <w:rsid w:val="009C2930"/>
    <w:rsid w:val="009D0B76"/>
    <w:rsid w:val="009D59C1"/>
    <w:rsid w:val="009E396A"/>
    <w:rsid w:val="009E43B3"/>
    <w:rsid w:val="009E559F"/>
    <w:rsid w:val="009F754F"/>
    <w:rsid w:val="00A00AF1"/>
    <w:rsid w:val="00A01639"/>
    <w:rsid w:val="00A108F4"/>
    <w:rsid w:val="00A17679"/>
    <w:rsid w:val="00A251FE"/>
    <w:rsid w:val="00A27382"/>
    <w:rsid w:val="00A348F3"/>
    <w:rsid w:val="00A34CF9"/>
    <w:rsid w:val="00A34DA3"/>
    <w:rsid w:val="00A419BA"/>
    <w:rsid w:val="00A43549"/>
    <w:rsid w:val="00A57FA8"/>
    <w:rsid w:val="00A61C8C"/>
    <w:rsid w:val="00A63BC6"/>
    <w:rsid w:val="00A70F7A"/>
    <w:rsid w:val="00A83280"/>
    <w:rsid w:val="00A8651F"/>
    <w:rsid w:val="00A90A2B"/>
    <w:rsid w:val="00A9503F"/>
    <w:rsid w:val="00AB24CA"/>
    <w:rsid w:val="00AB2F0A"/>
    <w:rsid w:val="00AC30B7"/>
    <w:rsid w:val="00AC48E6"/>
    <w:rsid w:val="00AC6FFD"/>
    <w:rsid w:val="00AD3484"/>
    <w:rsid w:val="00AE27A0"/>
    <w:rsid w:val="00AE3326"/>
    <w:rsid w:val="00AE3F49"/>
    <w:rsid w:val="00AE452B"/>
    <w:rsid w:val="00AE6898"/>
    <w:rsid w:val="00AF0B3A"/>
    <w:rsid w:val="00AF18F1"/>
    <w:rsid w:val="00AF194D"/>
    <w:rsid w:val="00B12C98"/>
    <w:rsid w:val="00B26D52"/>
    <w:rsid w:val="00B30A2E"/>
    <w:rsid w:val="00B318DE"/>
    <w:rsid w:val="00B42444"/>
    <w:rsid w:val="00B459A4"/>
    <w:rsid w:val="00B46E30"/>
    <w:rsid w:val="00B534DC"/>
    <w:rsid w:val="00B5365E"/>
    <w:rsid w:val="00B5411F"/>
    <w:rsid w:val="00B55F73"/>
    <w:rsid w:val="00B56910"/>
    <w:rsid w:val="00B649C9"/>
    <w:rsid w:val="00B64FE1"/>
    <w:rsid w:val="00B700F2"/>
    <w:rsid w:val="00B71ECD"/>
    <w:rsid w:val="00B77E45"/>
    <w:rsid w:val="00B80903"/>
    <w:rsid w:val="00B9463E"/>
    <w:rsid w:val="00BB3E33"/>
    <w:rsid w:val="00BC6396"/>
    <w:rsid w:val="00BD3A66"/>
    <w:rsid w:val="00BE016B"/>
    <w:rsid w:val="00BE0BD2"/>
    <w:rsid w:val="00BE5C4B"/>
    <w:rsid w:val="00BE609C"/>
    <w:rsid w:val="00BF338B"/>
    <w:rsid w:val="00C028B2"/>
    <w:rsid w:val="00C040CA"/>
    <w:rsid w:val="00C121B7"/>
    <w:rsid w:val="00C13B84"/>
    <w:rsid w:val="00C2208D"/>
    <w:rsid w:val="00C348D9"/>
    <w:rsid w:val="00C34BF3"/>
    <w:rsid w:val="00C351B8"/>
    <w:rsid w:val="00C464B2"/>
    <w:rsid w:val="00C52B63"/>
    <w:rsid w:val="00C548B8"/>
    <w:rsid w:val="00C63218"/>
    <w:rsid w:val="00C80491"/>
    <w:rsid w:val="00C819FE"/>
    <w:rsid w:val="00C84FBC"/>
    <w:rsid w:val="00C86F1C"/>
    <w:rsid w:val="00CB0595"/>
    <w:rsid w:val="00CB0F1A"/>
    <w:rsid w:val="00CB31F5"/>
    <w:rsid w:val="00CB4F5A"/>
    <w:rsid w:val="00CE09F9"/>
    <w:rsid w:val="00CE2458"/>
    <w:rsid w:val="00CE24B1"/>
    <w:rsid w:val="00CE50C8"/>
    <w:rsid w:val="00CF1356"/>
    <w:rsid w:val="00CF708F"/>
    <w:rsid w:val="00CF7293"/>
    <w:rsid w:val="00D01732"/>
    <w:rsid w:val="00D03A67"/>
    <w:rsid w:val="00D04282"/>
    <w:rsid w:val="00D131A1"/>
    <w:rsid w:val="00D134A7"/>
    <w:rsid w:val="00D23778"/>
    <w:rsid w:val="00D311EB"/>
    <w:rsid w:val="00D31417"/>
    <w:rsid w:val="00D32E6D"/>
    <w:rsid w:val="00D338CB"/>
    <w:rsid w:val="00D405CC"/>
    <w:rsid w:val="00D457F2"/>
    <w:rsid w:val="00D47E81"/>
    <w:rsid w:val="00D50493"/>
    <w:rsid w:val="00D56D0B"/>
    <w:rsid w:val="00D6158D"/>
    <w:rsid w:val="00D64C4C"/>
    <w:rsid w:val="00D6618A"/>
    <w:rsid w:val="00D800B4"/>
    <w:rsid w:val="00D846A9"/>
    <w:rsid w:val="00D8737F"/>
    <w:rsid w:val="00D923EA"/>
    <w:rsid w:val="00D936F5"/>
    <w:rsid w:val="00D937CA"/>
    <w:rsid w:val="00DA231B"/>
    <w:rsid w:val="00DA7928"/>
    <w:rsid w:val="00DA7A67"/>
    <w:rsid w:val="00DC008A"/>
    <w:rsid w:val="00DC0FD8"/>
    <w:rsid w:val="00DC52D9"/>
    <w:rsid w:val="00DD3BF4"/>
    <w:rsid w:val="00DD76D3"/>
    <w:rsid w:val="00DE1FC9"/>
    <w:rsid w:val="00DF034C"/>
    <w:rsid w:val="00DF1678"/>
    <w:rsid w:val="00E0090C"/>
    <w:rsid w:val="00E02EE1"/>
    <w:rsid w:val="00E11924"/>
    <w:rsid w:val="00E13975"/>
    <w:rsid w:val="00E259AA"/>
    <w:rsid w:val="00E313C0"/>
    <w:rsid w:val="00E43C9B"/>
    <w:rsid w:val="00E448A2"/>
    <w:rsid w:val="00E50F98"/>
    <w:rsid w:val="00E51B91"/>
    <w:rsid w:val="00E53FE6"/>
    <w:rsid w:val="00E54C8D"/>
    <w:rsid w:val="00E56A6A"/>
    <w:rsid w:val="00E57C69"/>
    <w:rsid w:val="00E661CF"/>
    <w:rsid w:val="00E70631"/>
    <w:rsid w:val="00E70932"/>
    <w:rsid w:val="00E70F06"/>
    <w:rsid w:val="00E77C9A"/>
    <w:rsid w:val="00E77DA9"/>
    <w:rsid w:val="00E820A4"/>
    <w:rsid w:val="00E921D0"/>
    <w:rsid w:val="00E934FC"/>
    <w:rsid w:val="00E959CE"/>
    <w:rsid w:val="00E95E42"/>
    <w:rsid w:val="00EA5850"/>
    <w:rsid w:val="00EB0105"/>
    <w:rsid w:val="00EB2864"/>
    <w:rsid w:val="00EB5482"/>
    <w:rsid w:val="00EE2650"/>
    <w:rsid w:val="00EF4B69"/>
    <w:rsid w:val="00EF5BBD"/>
    <w:rsid w:val="00F04610"/>
    <w:rsid w:val="00F05EA3"/>
    <w:rsid w:val="00F06A88"/>
    <w:rsid w:val="00F178B5"/>
    <w:rsid w:val="00F264F9"/>
    <w:rsid w:val="00F4074F"/>
    <w:rsid w:val="00F47876"/>
    <w:rsid w:val="00F51C57"/>
    <w:rsid w:val="00F52227"/>
    <w:rsid w:val="00F64C58"/>
    <w:rsid w:val="00F663E8"/>
    <w:rsid w:val="00F74A3C"/>
    <w:rsid w:val="00F941B2"/>
    <w:rsid w:val="00F94292"/>
    <w:rsid w:val="00F959E0"/>
    <w:rsid w:val="00FC6D72"/>
    <w:rsid w:val="00FD10BA"/>
    <w:rsid w:val="00FD3C70"/>
    <w:rsid w:val="00FD6EA1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2CA5B"/>
  <w15:chartTrackingRefBased/>
  <w15:docId w15:val="{8D810324-3A3E-3047-8085-6E8E1885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2A8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095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95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042A84"/>
    <w:pPr>
      <w:spacing w:after="120" w:line="480" w:lineRule="auto"/>
    </w:pPr>
    <w:rPr>
      <w:rFonts w:asciiTheme="minorHAnsi" w:eastAsiaTheme="minorEastAsia" w:hAnsiTheme="minorHAnsi" w:cstheme="minorBidi"/>
      <w:kern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042A84"/>
    <w:rPr>
      <w:rFonts w:eastAsiaTheme="minorEastAsia"/>
      <w:kern w:val="24"/>
      <w:lang w:eastAsia="ja-JP"/>
    </w:rPr>
  </w:style>
  <w:style w:type="paragraph" w:customStyle="1" w:styleId="Compact">
    <w:name w:val="Compact"/>
    <w:basedOn w:val="BodyText"/>
    <w:qFormat/>
    <w:rsid w:val="00042A84"/>
    <w:pPr>
      <w:spacing w:before="36" w:after="36" w:line="240" w:lineRule="auto"/>
      <w:jc w:val="center"/>
    </w:pPr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042A84"/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1141</Characters>
  <Application>Microsoft Office Word</Application>
  <DocSecurity>0</DocSecurity>
  <Lines>20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H (NP)</dc:creator>
  <cp:keywords/>
  <dc:description/>
  <cp:lastModifiedBy>Jacobs, H (NP)</cp:lastModifiedBy>
  <cp:revision>5</cp:revision>
  <dcterms:created xsi:type="dcterms:W3CDTF">2020-02-27T05:09:00Z</dcterms:created>
  <dcterms:modified xsi:type="dcterms:W3CDTF">2020-06-16T17:08:00Z</dcterms:modified>
</cp:coreProperties>
</file>