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37" w:rsidRPr="0012104F" w:rsidRDefault="00DC47FE" w:rsidP="001D2737">
      <w:pPr>
        <w:spacing w:line="480" w:lineRule="auto"/>
        <w:jc w:val="both"/>
        <w:rPr>
          <w:b/>
          <w:noProof/>
          <w:sz w:val="22"/>
          <w:szCs w:val="22"/>
          <w:lang w:val="fr-FR"/>
        </w:rPr>
      </w:pPr>
      <w:r>
        <w:rPr>
          <w:b/>
          <w:sz w:val="22"/>
          <w:szCs w:val="22"/>
        </w:rPr>
        <w:t xml:space="preserve">Supplementary file </w:t>
      </w:r>
      <w:r w:rsidR="001D2737" w:rsidRPr="0012104F">
        <w:rPr>
          <w:b/>
          <w:sz w:val="22"/>
          <w:szCs w:val="22"/>
        </w:rPr>
        <w:t xml:space="preserve">2. </w:t>
      </w:r>
      <w:r w:rsidR="001D2737" w:rsidRPr="0012104F">
        <w:rPr>
          <w:rFonts w:eastAsia="Times"/>
          <w:b/>
          <w:noProof/>
          <w:sz w:val="22"/>
          <w:szCs w:val="22"/>
          <w:lang w:val="fr-FR" w:eastAsia="fr-FR"/>
        </w:rPr>
        <w:t xml:space="preserve">Primers used for </w:t>
      </w:r>
      <w:r w:rsidR="001D2737" w:rsidRPr="0012104F">
        <w:rPr>
          <w:b/>
          <w:noProof/>
          <w:sz w:val="22"/>
          <w:szCs w:val="22"/>
          <w:lang w:val="fr-FR"/>
        </w:rPr>
        <w:t>q</w:t>
      </w:r>
      <w:r w:rsidR="001D2737" w:rsidRPr="0012104F">
        <w:rPr>
          <w:rFonts w:eastAsia="Times"/>
          <w:b/>
          <w:noProof/>
          <w:sz w:val="22"/>
          <w:szCs w:val="22"/>
          <w:lang w:val="fr-FR" w:eastAsia="fr-FR"/>
        </w:rPr>
        <w:t>uantitative RT</w:t>
      </w:r>
      <w:r w:rsidR="001D2737" w:rsidRPr="0012104F">
        <w:rPr>
          <w:rFonts w:eastAsia="바탕"/>
          <w:b/>
          <w:sz w:val="22"/>
          <w:szCs w:val="22"/>
        </w:rPr>
        <w:t>–</w:t>
      </w:r>
      <w:r w:rsidR="001D2737" w:rsidRPr="0012104F">
        <w:rPr>
          <w:rFonts w:eastAsia="Times"/>
          <w:b/>
          <w:noProof/>
          <w:sz w:val="22"/>
          <w:szCs w:val="22"/>
          <w:lang w:val="fr-FR" w:eastAsia="fr-FR"/>
        </w:rPr>
        <w:t>PCT, RT</w:t>
      </w:r>
      <w:r w:rsidR="001D2737" w:rsidRPr="0012104F">
        <w:rPr>
          <w:rFonts w:eastAsia="바탕"/>
          <w:b/>
          <w:sz w:val="22"/>
          <w:szCs w:val="22"/>
        </w:rPr>
        <w:t>–</w:t>
      </w:r>
      <w:r w:rsidR="001D2737" w:rsidRPr="0012104F">
        <w:rPr>
          <w:rFonts w:eastAsia="Times"/>
          <w:b/>
          <w:noProof/>
          <w:sz w:val="22"/>
          <w:szCs w:val="22"/>
          <w:lang w:val="fr-FR" w:eastAsia="fr-FR"/>
        </w:rPr>
        <w:t xml:space="preserve">PCR and genomic PCR </w:t>
      </w:r>
    </w:p>
    <w:p w:rsidR="001D2737" w:rsidRPr="008F4823" w:rsidRDefault="001D2737" w:rsidP="001D2737">
      <w:pPr>
        <w:spacing w:line="480" w:lineRule="auto"/>
        <w:jc w:val="both"/>
        <w:rPr>
          <w:rFonts w:eastAsia="Times"/>
          <w:noProof/>
          <w:sz w:val="22"/>
          <w:szCs w:val="22"/>
          <w:lang w:val="fr-FR" w:eastAsia="fr-FR"/>
        </w:rPr>
      </w:pPr>
      <w:r w:rsidRPr="008F4823">
        <w:rPr>
          <w:rFonts w:eastAsia="Times"/>
          <w:noProof/>
          <w:sz w:val="22"/>
          <w:szCs w:val="22"/>
          <w:lang w:val="fr-FR" w:eastAsia="fr-FR"/>
        </w:rPr>
        <w:t>Quantitative RT</w:t>
      </w:r>
      <w:r w:rsidRPr="008F4823">
        <w:rPr>
          <w:rFonts w:eastAsia="바탕"/>
          <w:sz w:val="22"/>
          <w:szCs w:val="22"/>
        </w:rPr>
        <w:t>–</w:t>
      </w:r>
      <w:r w:rsidRPr="008F4823">
        <w:rPr>
          <w:rFonts w:eastAsia="Times"/>
          <w:noProof/>
          <w:sz w:val="22"/>
          <w:szCs w:val="22"/>
          <w:lang w:val="fr-FR" w:eastAsia="fr-FR"/>
        </w:rPr>
        <w:t xml:space="preserve">PCR primers for MN marker genes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129"/>
        <w:gridCol w:w="3908"/>
      </w:tblGrid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Gene</w:t>
            </w:r>
          </w:p>
        </w:tc>
        <w:tc>
          <w:tcPr>
            <w:tcW w:w="4129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Forward primer (5'-3')</w:t>
            </w:r>
          </w:p>
        </w:tc>
        <w:tc>
          <w:tcPr>
            <w:tcW w:w="3908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Reverse primer (5'-3')</w:t>
            </w:r>
          </w:p>
        </w:tc>
      </w:tr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i/>
                <w:noProof/>
                <w:sz w:val="22"/>
                <w:lang w:val="fr-FR"/>
              </w:rPr>
            </w:pPr>
            <w:r w:rsidRPr="005E2A6A">
              <w:rPr>
                <w:i/>
                <w:noProof/>
                <w:sz w:val="22"/>
                <w:lang w:val="fr-FR"/>
              </w:rPr>
              <w:t>HB9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GCACCAGTTCAAGCTCAAC</w:t>
            </w:r>
          </w:p>
        </w:tc>
        <w:tc>
          <w:tcPr>
            <w:tcW w:w="390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GCTGCGTTTCCATTTCATCC</w:t>
            </w:r>
          </w:p>
        </w:tc>
      </w:tr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i/>
                <w:noProof/>
                <w:sz w:val="22"/>
                <w:lang w:val="fr-FR"/>
              </w:rPr>
            </w:pPr>
            <w:r w:rsidRPr="005E2A6A">
              <w:rPr>
                <w:i/>
                <w:noProof/>
                <w:sz w:val="22"/>
                <w:lang w:val="fr-FR"/>
              </w:rPr>
              <w:t>ISL1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GTTACCAGCCACCTTGGAAA</w:t>
            </w:r>
          </w:p>
        </w:tc>
        <w:tc>
          <w:tcPr>
            <w:tcW w:w="390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TGAATGTTCCTCATGCCTCA</w:t>
            </w:r>
          </w:p>
        </w:tc>
      </w:tr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i/>
                <w:noProof/>
                <w:sz w:val="22"/>
                <w:lang w:val="fr-FR"/>
              </w:rPr>
            </w:pPr>
            <w:r w:rsidRPr="005E2A6A">
              <w:rPr>
                <w:i/>
                <w:noProof/>
                <w:sz w:val="22"/>
                <w:lang w:val="fr-FR"/>
              </w:rPr>
              <w:t>TUJ1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GCAACTACGTGGGCGACT</w:t>
            </w:r>
          </w:p>
        </w:tc>
        <w:tc>
          <w:tcPr>
            <w:tcW w:w="390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CGAGGCACGTACTTGTGAGA</w:t>
            </w:r>
          </w:p>
        </w:tc>
      </w:tr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i/>
                <w:noProof/>
                <w:sz w:val="22"/>
                <w:lang w:val="fr-FR"/>
              </w:rPr>
            </w:pPr>
            <w:r w:rsidRPr="005E2A6A">
              <w:rPr>
                <w:i/>
                <w:noProof/>
                <w:sz w:val="22"/>
                <w:lang w:val="fr-FR"/>
              </w:rPr>
              <w:t>LIM1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TAGCAACGAGAATGACGACC</w:t>
            </w:r>
          </w:p>
        </w:tc>
        <w:tc>
          <w:tcPr>
            <w:tcW w:w="390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GGAACCAGACCTGAATGACG</w:t>
            </w:r>
          </w:p>
        </w:tc>
      </w:tr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i/>
                <w:noProof/>
                <w:sz w:val="22"/>
                <w:lang w:val="fr-FR"/>
              </w:rPr>
            </w:pPr>
            <w:r w:rsidRPr="005E2A6A">
              <w:rPr>
                <w:i/>
                <w:noProof/>
                <w:sz w:val="22"/>
                <w:lang w:val="fr-FR"/>
              </w:rPr>
              <w:t>LHX3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GACGCTGACCTAGGAGGA</w:t>
            </w:r>
          </w:p>
        </w:tc>
        <w:tc>
          <w:tcPr>
            <w:tcW w:w="390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CTGCACTTGAGACACTTGCT</w:t>
            </w:r>
          </w:p>
        </w:tc>
      </w:tr>
      <w:tr w:rsidR="001D2737" w:rsidRPr="007219E1" w:rsidTr="00D45663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i/>
                <w:noProof/>
                <w:sz w:val="22"/>
                <w:lang w:val="fr-FR"/>
              </w:rPr>
            </w:pPr>
            <w:r w:rsidRPr="005E2A6A">
              <w:rPr>
                <w:i/>
                <w:noProof/>
                <w:sz w:val="22"/>
                <w:lang w:val="fr-FR"/>
              </w:rPr>
              <w:t>NKX6.1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ATTCGTTGGGGATGACAGAG</w:t>
            </w:r>
          </w:p>
        </w:tc>
        <w:tc>
          <w:tcPr>
            <w:tcW w:w="390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CCGAGTCCTGCTTCTTCTTG</w:t>
            </w:r>
          </w:p>
        </w:tc>
      </w:tr>
    </w:tbl>
    <w:p w:rsidR="000E307A" w:rsidRDefault="000E307A" w:rsidP="000E307A">
      <w:pPr>
        <w:spacing w:line="480" w:lineRule="auto"/>
        <w:jc w:val="both"/>
        <w:rPr>
          <w:rFonts w:eastAsia="Times"/>
          <w:noProof/>
          <w:sz w:val="22"/>
          <w:szCs w:val="22"/>
          <w:lang w:val="fr-FR" w:eastAsia="fr-FR"/>
        </w:rPr>
      </w:pPr>
    </w:p>
    <w:p w:rsidR="000E307A" w:rsidRPr="008F4823" w:rsidRDefault="000E307A" w:rsidP="000E307A">
      <w:pPr>
        <w:spacing w:line="480" w:lineRule="auto"/>
        <w:jc w:val="both"/>
        <w:rPr>
          <w:rFonts w:eastAsia="Times"/>
          <w:noProof/>
          <w:sz w:val="22"/>
          <w:szCs w:val="22"/>
          <w:lang w:val="fr-FR" w:eastAsia="fr-FR"/>
        </w:rPr>
      </w:pPr>
      <w:r w:rsidRPr="008F4823">
        <w:rPr>
          <w:rFonts w:eastAsia="Times"/>
          <w:noProof/>
          <w:sz w:val="22"/>
          <w:szCs w:val="22"/>
          <w:lang w:val="fr-FR" w:eastAsia="fr-FR"/>
        </w:rPr>
        <w:t>Quantitative RT</w:t>
      </w:r>
      <w:r w:rsidRPr="008F4823">
        <w:rPr>
          <w:rFonts w:eastAsia="바탕"/>
          <w:sz w:val="22"/>
          <w:szCs w:val="22"/>
        </w:rPr>
        <w:t>–</w:t>
      </w:r>
      <w:r w:rsidRPr="008F4823">
        <w:rPr>
          <w:rFonts w:eastAsia="Times"/>
          <w:noProof/>
          <w:sz w:val="22"/>
          <w:szCs w:val="22"/>
          <w:lang w:val="fr-FR" w:eastAsia="fr-FR"/>
        </w:rPr>
        <w:t xml:space="preserve">PCR primers for </w:t>
      </w:r>
      <w:r>
        <w:rPr>
          <w:rFonts w:eastAsia="Times"/>
          <w:noProof/>
          <w:sz w:val="22"/>
          <w:szCs w:val="22"/>
          <w:lang w:val="fr-FR" w:eastAsia="fr-FR"/>
        </w:rPr>
        <w:t>HOX</w:t>
      </w:r>
      <w:r w:rsidRPr="008F4823">
        <w:rPr>
          <w:rFonts w:eastAsia="Times"/>
          <w:noProof/>
          <w:sz w:val="22"/>
          <w:szCs w:val="22"/>
          <w:lang w:val="fr-FR" w:eastAsia="fr-FR"/>
        </w:rPr>
        <w:t xml:space="preserve"> genes </w:t>
      </w:r>
    </w:p>
    <w:tbl>
      <w:tblPr>
        <w:tblW w:w="9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129"/>
        <w:gridCol w:w="3969"/>
      </w:tblGrid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E307A" w:rsidRPr="005E2A6A" w:rsidRDefault="000E307A" w:rsidP="00BD40C5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Gene</w:t>
            </w:r>
          </w:p>
        </w:tc>
        <w:tc>
          <w:tcPr>
            <w:tcW w:w="4129" w:type="dxa"/>
            <w:shd w:val="clear" w:color="auto" w:fill="auto"/>
            <w:noWrap/>
            <w:vAlign w:val="center"/>
            <w:hideMark/>
          </w:tcPr>
          <w:p w:rsidR="000E307A" w:rsidRPr="005E2A6A" w:rsidRDefault="000E307A" w:rsidP="00BD40C5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Forward primer (5'-3')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E307A" w:rsidRPr="005E2A6A" w:rsidRDefault="000E307A" w:rsidP="00BD40C5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Reverse primer (5'-3')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D40C5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HOXC4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GGGTGA</w:t>
            </w:r>
            <w:r>
              <w:rPr>
                <w:rFonts w:eastAsiaTheme="minorEastAsia"/>
                <w:noProof/>
                <w:sz w:val="22"/>
                <w:lang w:val="fr-FR" w:eastAsia="ko-KR"/>
              </w:rPr>
              <w:t>ATTTCAGGGGAAATGAGG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CTCAAACTGAACAGCTCTGAGAGG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D40C5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HOXC5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ATCAAGATCTGGTTCCAGAACCGC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AGGAAAAGCGCTTTTGTCTGTGGG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D40C5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HOXC6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TTAGCACCGTCAGTGTTCCTATCC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TATACAGGAGGGTAACACGAAGGG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D40C5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HOXC8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AGGAACCTGATGGAAACCTGAAGG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ATCAAACAGCGAAGGAGAGGAAGG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D40C5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HOXC9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TAGAGTTAGTTCTACCCAGCGAGG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ACCTGGACCAAATACGATACAGGG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D40C5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HOXA7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ACTACCTATTTTGTGCTGGCTGGC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GAGAAGGAGGGATTGATTCT</w:t>
            </w:r>
            <w:r>
              <w:rPr>
                <w:rFonts w:eastAsiaTheme="minorEastAsia"/>
                <w:noProof/>
                <w:sz w:val="22"/>
                <w:lang w:val="fr-FR" w:eastAsia="ko-KR"/>
              </w:rPr>
              <w:t>AGGG</w:t>
            </w:r>
          </w:p>
        </w:tc>
      </w:tr>
      <w:tr w:rsidR="000E307A" w:rsidRPr="007219E1" w:rsidTr="000E307A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0E307A">
            <w:pPr>
              <w:jc w:val="both"/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HOXA9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CAGGGTCTGGTGTTTTGTATAGGG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0E307A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>
              <w:rPr>
                <w:rFonts w:eastAsiaTheme="minorEastAsia" w:hint="eastAsia"/>
                <w:noProof/>
                <w:sz w:val="22"/>
                <w:lang w:val="fr-FR" w:eastAsia="ko-KR"/>
              </w:rPr>
              <w:t>ACGCTTGACACTCACACTTTGTCC</w:t>
            </w:r>
          </w:p>
        </w:tc>
      </w:tr>
    </w:tbl>
    <w:p w:rsidR="000E307A" w:rsidRDefault="000E307A" w:rsidP="001D2737">
      <w:pPr>
        <w:spacing w:line="480" w:lineRule="auto"/>
        <w:jc w:val="both"/>
        <w:rPr>
          <w:noProof/>
          <w:color w:val="000000"/>
          <w:sz w:val="22"/>
          <w:szCs w:val="22"/>
          <w:lang w:val="fr-FR"/>
        </w:rPr>
      </w:pPr>
    </w:p>
    <w:p w:rsidR="000E307A" w:rsidRPr="008F4823" w:rsidRDefault="000E307A" w:rsidP="000E307A">
      <w:pPr>
        <w:spacing w:line="480" w:lineRule="auto"/>
        <w:jc w:val="both"/>
        <w:rPr>
          <w:rFonts w:eastAsia="Times"/>
          <w:noProof/>
          <w:sz w:val="22"/>
          <w:szCs w:val="22"/>
          <w:lang w:val="fr-FR" w:eastAsia="fr-FR"/>
        </w:rPr>
      </w:pPr>
      <w:r w:rsidRPr="008F4823">
        <w:rPr>
          <w:rFonts w:eastAsia="Times"/>
          <w:noProof/>
          <w:sz w:val="22"/>
          <w:szCs w:val="22"/>
          <w:lang w:val="fr-FR" w:eastAsia="fr-FR"/>
        </w:rPr>
        <w:t>Quantitative RT</w:t>
      </w:r>
      <w:r w:rsidRPr="008F4823">
        <w:rPr>
          <w:rFonts w:eastAsia="바탕"/>
          <w:sz w:val="22"/>
          <w:szCs w:val="22"/>
        </w:rPr>
        <w:t>–</w:t>
      </w:r>
      <w:r w:rsidRPr="008F4823">
        <w:rPr>
          <w:rFonts w:eastAsia="Times"/>
          <w:noProof/>
          <w:sz w:val="22"/>
          <w:szCs w:val="22"/>
          <w:lang w:val="fr-FR" w:eastAsia="fr-FR"/>
        </w:rPr>
        <w:t xml:space="preserve">PCR primers for </w:t>
      </w:r>
      <w:r>
        <w:rPr>
          <w:rFonts w:eastAsia="Times"/>
          <w:noProof/>
          <w:sz w:val="22"/>
          <w:szCs w:val="22"/>
          <w:lang w:val="fr-FR" w:eastAsia="fr-FR"/>
        </w:rPr>
        <w:t xml:space="preserve">pluropotent </w:t>
      </w:r>
      <w:r w:rsidRPr="008F4823">
        <w:rPr>
          <w:rFonts w:eastAsia="Times"/>
          <w:noProof/>
          <w:sz w:val="22"/>
          <w:szCs w:val="22"/>
          <w:lang w:val="fr-FR" w:eastAsia="fr-FR"/>
        </w:rPr>
        <w:t>genes</w:t>
      </w:r>
      <w:r>
        <w:rPr>
          <w:rFonts w:eastAsia="Times"/>
          <w:noProof/>
          <w:sz w:val="22"/>
          <w:szCs w:val="22"/>
          <w:lang w:val="fr-FR" w:eastAsia="fr-FR"/>
        </w:rPr>
        <w:t xml:space="preserve"> and neural progenitor maker gene</w:t>
      </w:r>
      <w:r w:rsidRPr="008F4823">
        <w:rPr>
          <w:rFonts w:eastAsia="Times"/>
          <w:noProof/>
          <w:sz w:val="22"/>
          <w:szCs w:val="22"/>
          <w:lang w:val="fr-FR" w:eastAsia="fr-FR"/>
        </w:rPr>
        <w:t xml:space="preserve"> </w:t>
      </w:r>
    </w:p>
    <w:tbl>
      <w:tblPr>
        <w:tblW w:w="9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129"/>
        <w:gridCol w:w="3969"/>
      </w:tblGrid>
      <w:tr w:rsidR="000E307A" w:rsidRPr="007219E1" w:rsidTr="00BD40C5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E307A" w:rsidRPr="005E2A6A" w:rsidRDefault="000E307A" w:rsidP="00BD40C5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Gene</w:t>
            </w:r>
          </w:p>
        </w:tc>
        <w:tc>
          <w:tcPr>
            <w:tcW w:w="4129" w:type="dxa"/>
            <w:shd w:val="clear" w:color="auto" w:fill="auto"/>
            <w:noWrap/>
            <w:vAlign w:val="center"/>
            <w:hideMark/>
          </w:tcPr>
          <w:p w:rsidR="000E307A" w:rsidRPr="005E2A6A" w:rsidRDefault="000E307A" w:rsidP="00BD40C5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Forward primer (5'-3')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E307A" w:rsidRPr="005E2A6A" w:rsidRDefault="000E307A" w:rsidP="00BD40C5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Reverse primer (5'-3')</w:t>
            </w:r>
          </w:p>
        </w:tc>
      </w:tr>
      <w:tr w:rsidR="000E307A" w:rsidRPr="007219E1" w:rsidTr="00BD40C5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40C28">
            <w:pPr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OCT4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5D7612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 w:rsidRPr="005D7612">
              <w:rPr>
                <w:rFonts w:eastAsiaTheme="minorEastAsia"/>
                <w:noProof/>
                <w:sz w:val="22"/>
                <w:lang w:val="fr-FR" w:eastAsia="ko-KR"/>
              </w:rPr>
              <w:t>CCTCACTTCACTGCACTGTA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5D7612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 w:rsidRPr="005D7612">
              <w:rPr>
                <w:rFonts w:eastAsiaTheme="minorEastAsia"/>
                <w:noProof/>
                <w:sz w:val="22"/>
                <w:lang w:val="fr-FR" w:eastAsia="ko-KR"/>
              </w:rPr>
              <w:t>CAGGTTTTCTTTCCCTAGCT</w:t>
            </w:r>
          </w:p>
        </w:tc>
      </w:tr>
      <w:tr w:rsidR="000E307A" w:rsidRPr="007219E1" w:rsidTr="00BD40C5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40C28">
            <w:pPr>
              <w:rPr>
                <w:i/>
                <w:noProof/>
                <w:sz w:val="22"/>
                <w:lang w:val="fr-FR"/>
              </w:rPr>
            </w:pPr>
            <w:r>
              <w:rPr>
                <w:i/>
                <w:noProof/>
                <w:sz w:val="22"/>
                <w:lang w:val="fr-FR"/>
              </w:rPr>
              <w:t>NANOG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5D7612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 w:rsidRPr="005D7612">
              <w:rPr>
                <w:rFonts w:eastAsiaTheme="minorEastAsia"/>
                <w:noProof/>
                <w:sz w:val="22"/>
                <w:lang w:val="fr-FR" w:eastAsia="ko-KR"/>
              </w:rPr>
              <w:t>CCTGTGATTTGTGGGCCTG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5D7612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 w:rsidRPr="005D7612">
              <w:rPr>
                <w:rFonts w:eastAsiaTheme="minorEastAsia"/>
                <w:noProof/>
                <w:sz w:val="22"/>
                <w:lang w:val="fr-FR" w:eastAsia="ko-KR"/>
              </w:rPr>
              <w:t>GACAGTCTCCGTGTGAGGCAT</w:t>
            </w:r>
          </w:p>
        </w:tc>
      </w:tr>
      <w:tr w:rsidR="000E307A" w:rsidRPr="007219E1" w:rsidTr="00BD40C5">
        <w:trPr>
          <w:trHeight w:val="454"/>
        </w:trPr>
        <w:tc>
          <w:tcPr>
            <w:tcW w:w="1035" w:type="dxa"/>
            <w:shd w:val="clear" w:color="auto" w:fill="auto"/>
            <w:noWrap/>
            <w:vAlign w:val="center"/>
          </w:tcPr>
          <w:p w:rsidR="000E307A" w:rsidRPr="005E2A6A" w:rsidRDefault="000E307A" w:rsidP="00B40C28">
            <w:pPr>
              <w:rPr>
                <w:i/>
                <w:noProof/>
                <w:sz w:val="22"/>
                <w:lang w:val="fr-FR" w:eastAsia="ko-KR"/>
              </w:rPr>
            </w:pPr>
            <w:r>
              <w:rPr>
                <w:rFonts w:hint="eastAsia"/>
                <w:i/>
                <w:noProof/>
                <w:sz w:val="22"/>
                <w:lang w:val="fr-FR" w:eastAsia="ko-KR"/>
              </w:rPr>
              <w:t>SOX2</w:t>
            </w:r>
          </w:p>
        </w:tc>
        <w:tc>
          <w:tcPr>
            <w:tcW w:w="4129" w:type="dxa"/>
            <w:shd w:val="clear" w:color="auto" w:fill="auto"/>
            <w:noWrap/>
            <w:vAlign w:val="center"/>
          </w:tcPr>
          <w:p w:rsidR="000E307A" w:rsidRPr="000E307A" w:rsidRDefault="005D7612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 w:rsidRPr="005D7612">
              <w:rPr>
                <w:rFonts w:eastAsiaTheme="minorEastAsia"/>
                <w:noProof/>
                <w:sz w:val="22"/>
                <w:lang w:val="fr-FR" w:eastAsia="ko-KR"/>
              </w:rPr>
              <w:t>TGGCGAACCATCTCTGTGGT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E307A" w:rsidRPr="000E307A" w:rsidRDefault="005D7612" w:rsidP="00BD40C5">
            <w:pPr>
              <w:jc w:val="both"/>
              <w:rPr>
                <w:rFonts w:eastAsiaTheme="minorEastAsia"/>
                <w:noProof/>
                <w:sz w:val="22"/>
                <w:lang w:val="fr-FR" w:eastAsia="ko-KR"/>
              </w:rPr>
            </w:pPr>
            <w:r w:rsidRPr="005D7612">
              <w:rPr>
                <w:rFonts w:eastAsiaTheme="minorEastAsia"/>
                <w:noProof/>
                <w:sz w:val="22"/>
                <w:lang w:val="fr-FR" w:eastAsia="ko-KR"/>
              </w:rPr>
              <w:t>CCAACGGTGTCAACCTGCAT</w:t>
            </w:r>
          </w:p>
        </w:tc>
      </w:tr>
    </w:tbl>
    <w:p w:rsidR="000E307A" w:rsidRPr="000E307A" w:rsidRDefault="000E307A" w:rsidP="001D2737">
      <w:pPr>
        <w:spacing w:line="480" w:lineRule="auto"/>
        <w:jc w:val="both"/>
        <w:rPr>
          <w:noProof/>
          <w:color w:val="000000"/>
          <w:sz w:val="22"/>
          <w:szCs w:val="22"/>
          <w:lang w:val="fr-FR"/>
        </w:rPr>
      </w:pPr>
    </w:p>
    <w:p w:rsidR="001D2737" w:rsidRPr="008F4823" w:rsidRDefault="001D2737" w:rsidP="001D2737">
      <w:pPr>
        <w:spacing w:line="480" w:lineRule="auto"/>
        <w:jc w:val="both"/>
        <w:rPr>
          <w:rFonts w:eastAsia="Times"/>
          <w:noProof/>
          <w:sz w:val="22"/>
          <w:szCs w:val="22"/>
          <w:lang w:val="fr-FR" w:eastAsia="fr-FR"/>
        </w:rPr>
      </w:pPr>
      <w:r w:rsidRPr="008F4823">
        <w:rPr>
          <w:rFonts w:eastAsia="Times"/>
          <w:noProof/>
          <w:sz w:val="22"/>
          <w:szCs w:val="22"/>
          <w:lang w:val="fr-FR" w:eastAsia="fr-FR"/>
        </w:rPr>
        <w:t>Quantitative RT</w:t>
      </w:r>
      <w:r w:rsidRPr="008F4823">
        <w:rPr>
          <w:rFonts w:eastAsia="바탕"/>
          <w:sz w:val="22"/>
          <w:szCs w:val="22"/>
        </w:rPr>
        <w:t>–</w:t>
      </w:r>
      <w:r w:rsidRPr="008F4823">
        <w:rPr>
          <w:rFonts w:eastAsia="Times"/>
          <w:noProof/>
          <w:sz w:val="22"/>
          <w:szCs w:val="22"/>
          <w:lang w:val="fr-FR" w:eastAsia="fr-FR"/>
        </w:rPr>
        <w:t xml:space="preserve">PCR primer for transgenes </w:t>
      </w:r>
    </w:p>
    <w:tbl>
      <w:tblPr>
        <w:tblW w:w="9016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3798"/>
        <w:gridCol w:w="3844"/>
      </w:tblGrid>
      <w:tr w:rsidR="001D2737" w:rsidRPr="007219E1" w:rsidTr="000E307A">
        <w:trPr>
          <w:trHeight w:val="454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Gene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Forward primer (5'-3')</w:t>
            </w:r>
          </w:p>
        </w:tc>
        <w:tc>
          <w:tcPr>
            <w:tcW w:w="3844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b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b/>
                <w:noProof/>
                <w:sz w:val="22"/>
                <w:lang w:val="fr-FR" w:eastAsia="fr-FR"/>
              </w:rPr>
              <w:t>Reverse primer (5'-3')</w:t>
            </w:r>
          </w:p>
        </w:tc>
      </w:tr>
      <w:tr w:rsidR="001D2737" w:rsidRPr="007219E1" w:rsidTr="000E307A">
        <w:trPr>
          <w:trHeight w:val="454"/>
        </w:trPr>
        <w:tc>
          <w:tcPr>
            <w:tcW w:w="1374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noProof/>
                <w:sz w:val="22"/>
                <w:lang w:val="fr-FR"/>
              </w:rPr>
            </w:pPr>
            <w:r w:rsidRPr="005E2A6A">
              <w:rPr>
                <w:rFonts w:eastAsia="Times"/>
                <w:i/>
                <w:noProof/>
                <w:sz w:val="22"/>
                <w:lang w:val="fr-FR" w:eastAsia="fr-FR"/>
              </w:rPr>
              <w:lastRenderedPageBreak/>
              <w:t>SF-hOCT4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AAAAGAGCTCACAACCCCTC</w:t>
            </w:r>
          </w:p>
        </w:tc>
        <w:tc>
          <w:tcPr>
            <w:tcW w:w="3844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CTTGGAAGCTTAGCCAGGTC</w:t>
            </w:r>
          </w:p>
        </w:tc>
      </w:tr>
      <w:tr w:rsidR="001D2737" w:rsidRPr="007219E1" w:rsidTr="000E307A">
        <w:trPr>
          <w:trHeight w:val="454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1D2737" w:rsidRPr="005E2A6A" w:rsidRDefault="001D2737" w:rsidP="00D45663">
            <w:pPr>
              <w:jc w:val="both"/>
              <w:rPr>
                <w:rFonts w:eastAsia="Times"/>
                <w:i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i/>
                <w:noProof/>
                <w:sz w:val="22"/>
                <w:lang w:val="fr-FR" w:eastAsia="fr-FR"/>
              </w:rPr>
              <w:t>SF-hLHX3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noProof/>
                <w:color w:val="222222"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AGGTAGACCACGCTCAGTT</w:t>
            </w:r>
          </w:p>
        </w:tc>
        <w:tc>
          <w:tcPr>
            <w:tcW w:w="3844" w:type="dxa"/>
            <w:shd w:val="clear" w:color="auto" w:fill="auto"/>
            <w:noWrap/>
            <w:vAlign w:val="center"/>
          </w:tcPr>
          <w:p w:rsidR="001D2737" w:rsidRPr="005E2A6A" w:rsidRDefault="001D2737" w:rsidP="00D45663">
            <w:pPr>
              <w:jc w:val="both"/>
              <w:rPr>
                <w:rFonts w:eastAsia="Times"/>
                <w:noProof/>
                <w:sz w:val="22"/>
                <w:lang w:val="fr-FR" w:eastAsia="fr-FR"/>
              </w:rPr>
            </w:pPr>
            <w:r w:rsidRPr="005E2A6A">
              <w:rPr>
                <w:rFonts w:eastAsia="Times"/>
                <w:noProof/>
                <w:sz w:val="22"/>
                <w:lang w:val="fr-FR" w:eastAsia="fr-FR"/>
              </w:rPr>
              <w:t>AAGGCATTAAAGCAGCGTATCCA</w:t>
            </w:r>
          </w:p>
        </w:tc>
      </w:tr>
    </w:tbl>
    <w:p w:rsidR="00286771" w:rsidRPr="001D2737" w:rsidRDefault="009E307F" w:rsidP="001D2737">
      <w:bookmarkStart w:id="0" w:name="_GoBack"/>
      <w:bookmarkEnd w:id="0"/>
    </w:p>
    <w:sectPr w:rsidR="00286771" w:rsidRPr="001D27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7F" w:rsidRDefault="009E307F" w:rsidP="00DC47FE">
      <w:r>
        <w:separator/>
      </w:r>
    </w:p>
  </w:endnote>
  <w:endnote w:type="continuationSeparator" w:id="0">
    <w:p w:rsidR="009E307F" w:rsidRDefault="009E307F" w:rsidP="00DC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7F" w:rsidRDefault="009E307F" w:rsidP="00DC47FE">
      <w:r>
        <w:separator/>
      </w:r>
    </w:p>
  </w:footnote>
  <w:footnote w:type="continuationSeparator" w:id="0">
    <w:p w:rsidR="009E307F" w:rsidRDefault="009E307F" w:rsidP="00DC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F7"/>
    <w:rsid w:val="000265F7"/>
    <w:rsid w:val="000E307A"/>
    <w:rsid w:val="001D2737"/>
    <w:rsid w:val="00263AA4"/>
    <w:rsid w:val="0059253D"/>
    <w:rsid w:val="005C23F5"/>
    <w:rsid w:val="005D7612"/>
    <w:rsid w:val="009E307F"/>
    <w:rsid w:val="00AF3F3C"/>
    <w:rsid w:val="00B03093"/>
    <w:rsid w:val="00B40C28"/>
    <w:rsid w:val="00D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C9DB1-F45C-4830-AD2C-6E4C04A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F7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7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C47FE"/>
    <w:rPr>
      <w:rFonts w:ascii="Times New Roman" w:eastAsia="맑은 고딕" w:hAnsi="Times New Roman" w:cs="Times New Roman"/>
      <w:kern w:val="0"/>
      <w:szCs w:val="20"/>
      <w:lang w:eastAsia="en-US"/>
    </w:rPr>
  </w:style>
  <w:style w:type="paragraph" w:styleId="a4">
    <w:name w:val="footer"/>
    <w:basedOn w:val="a"/>
    <w:link w:val="Char0"/>
    <w:uiPriority w:val="99"/>
    <w:unhideWhenUsed/>
    <w:rsid w:val="00DC47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C47FE"/>
    <w:rPr>
      <w:rFonts w:ascii="Times New Roman" w:eastAsia="맑은 고딕" w:hAnsi="Times New Roman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2</cp:revision>
  <dcterms:created xsi:type="dcterms:W3CDTF">2020-05-08T07:43:00Z</dcterms:created>
  <dcterms:modified xsi:type="dcterms:W3CDTF">2020-05-08T07:43:00Z</dcterms:modified>
</cp:coreProperties>
</file>