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60" w:rsidRDefault="006E50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738436" wp14:editId="17A3D6A0">
            <wp:simplePos x="0" y="0"/>
            <wp:positionH relativeFrom="margin">
              <wp:posOffset>-209550</wp:posOffset>
            </wp:positionH>
            <wp:positionV relativeFrom="margin">
              <wp:posOffset>433705</wp:posOffset>
            </wp:positionV>
            <wp:extent cx="7106285" cy="3971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16954" r="24238" b="13428"/>
                    <a:stretch/>
                  </pic:blipFill>
                  <pic:spPr bwMode="auto">
                    <a:xfrm>
                      <a:off x="0" y="0"/>
                      <a:ext cx="710628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079">
        <w:rPr>
          <w:rFonts w:ascii="Arial" w:hAnsi="Arial" w:cs="Arial"/>
          <w:b/>
          <w:sz w:val="24"/>
          <w:szCs w:val="24"/>
        </w:rPr>
        <w:t xml:space="preserve">Figure 2 –Source Data 1 </w:t>
      </w:r>
      <w:bookmarkStart w:id="0" w:name="_GoBack"/>
      <w:bookmarkEnd w:id="0"/>
    </w:p>
    <w:p w:rsidR="006E5079" w:rsidRDefault="006E5079">
      <w:pPr>
        <w:rPr>
          <w:rFonts w:ascii="Arial" w:hAnsi="Arial" w:cs="Arial"/>
          <w:b/>
          <w:sz w:val="24"/>
          <w:szCs w:val="24"/>
        </w:rPr>
      </w:pPr>
    </w:p>
    <w:p w:rsidR="006E5079" w:rsidRDefault="006E5079">
      <w:pPr>
        <w:rPr>
          <w:rFonts w:ascii="Arial" w:hAnsi="Arial" w:cs="Arial"/>
          <w:b/>
          <w:sz w:val="24"/>
          <w:szCs w:val="24"/>
        </w:rPr>
      </w:pPr>
    </w:p>
    <w:p w:rsidR="006E5079" w:rsidRDefault="006E5079" w:rsidP="006E507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527E0">
        <w:rPr>
          <w:rFonts w:ascii="Arial" w:hAnsi="Arial" w:cs="Arial"/>
          <w:b/>
          <w:sz w:val="24"/>
          <w:szCs w:val="24"/>
        </w:rPr>
        <w:t xml:space="preserve">Source Data Fig 2G: </w:t>
      </w:r>
      <w:r w:rsidRPr="001527E0">
        <w:rPr>
          <w:rFonts w:ascii="Arial" w:hAnsi="Arial" w:cs="Arial"/>
          <w:sz w:val="24"/>
          <w:szCs w:val="24"/>
        </w:rPr>
        <w:t xml:space="preserve">Western blot pictures (uncut) showing the impact of MS-275 on H3K27 acetylation; RPL-13a immunoblot </w:t>
      </w:r>
      <w:r>
        <w:rPr>
          <w:rFonts w:ascii="Arial" w:hAnsi="Arial" w:cs="Arial"/>
          <w:sz w:val="24"/>
          <w:szCs w:val="24"/>
        </w:rPr>
        <w:t xml:space="preserve">served </w:t>
      </w:r>
      <w:r w:rsidRPr="001527E0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the </w:t>
      </w:r>
      <w:r w:rsidRPr="001527E0">
        <w:rPr>
          <w:rFonts w:ascii="Arial" w:hAnsi="Arial" w:cs="Arial"/>
          <w:sz w:val="24"/>
          <w:szCs w:val="24"/>
        </w:rPr>
        <w:t>loading control.</w:t>
      </w:r>
    </w:p>
    <w:p w:rsidR="006E5079" w:rsidRPr="006E5079" w:rsidRDefault="006E5079">
      <w:pPr>
        <w:rPr>
          <w:rFonts w:ascii="Arial" w:hAnsi="Arial" w:cs="Arial"/>
          <w:b/>
          <w:sz w:val="24"/>
          <w:szCs w:val="24"/>
        </w:rPr>
      </w:pPr>
    </w:p>
    <w:sectPr w:rsidR="006E5079" w:rsidRPr="006E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79"/>
    <w:rsid w:val="006E5079"/>
    <w:rsid w:val="00B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3365-C71D-420C-8DF3-5BF7EA0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2020-08-07T14:36:00Z</dcterms:created>
  <dcterms:modified xsi:type="dcterms:W3CDTF">2020-08-07T14:43:00Z</dcterms:modified>
</cp:coreProperties>
</file>