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FC" w:rsidRPr="00004FBB" w:rsidRDefault="001A28FC" w:rsidP="001A28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 2: Table 2</w:t>
      </w:r>
      <w:r w:rsidRPr="00BB3590">
        <w:rPr>
          <w:rFonts w:ascii="Arial" w:hAnsi="Arial" w:cs="Arial"/>
          <w:b/>
          <w:sz w:val="24"/>
          <w:szCs w:val="24"/>
        </w:rPr>
        <w:t>:</w:t>
      </w:r>
      <w:r w:rsidRPr="000472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</w:t>
      </w:r>
      <w:r w:rsidRPr="00004FBB">
        <w:rPr>
          <w:rFonts w:ascii="Arial" w:hAnsi="Arial" w:cs="Arial"/>
          <w:b/>
          <w:sz w:val="24"/>
          <w:szCs w:val="24"/>
        </w:rPr>
        <w:t xml:space="preserve">igh </w:t>
      </w:r>
      <w:r>
        <w:rPr>
          <w:rFonts w:ascii="Arial" w:hAnsi="Arial" w:cs="Arial"/>
          <w:b/>
          <w:sz w:val="24"/>
          <w:szCs w:val="24"/>
        </w:rPr>
        <w:t>S</w:t>
      </w:r>
      <w:r w:rsidRPr="00004FBB">
        <w:rPr>
          <w:rFonts w:ascii="Arial" w:hAnsi="Arial" w:cs="Arial"/>
          <w:b/>
          <w:sz w:val="24"/>
          <w:szCs w:val="24"/>
        </w:rPr>
        <w:t xml:space="preserve">ucrose </w:t>
      </w:r>
      <w:r>
        <w:rPr>
          <w:rFonts w:ascii="Arial" w:hAnsi="Arial" w:cs="Arial"/>
          <w:b/>
          <w:sz w:val="24"/>
          <w:szCs w:val="24"/>
        </w:rPr>
        <w:t>H</w:t>
      </w:r>
      <w:r w:rsidRPr="00004FBB">
        <w:rPr>
          <w:rFonts w:ascii="Arial" w:hAnsi="Arial" w:cs="Arial"/>
          <w:b/>
          <w:sz w:val="24"/>
          <w:szCs w:val="24"/>
        </w:rPr>
        <w:t xml:space="preserve">igh </w:t>
      </w:r>
      <w:r>
        <w:rPr>
          <w:rFonts w:ascii="Arial" w:hAnsi="Arial" w:cs="Arial"/>
          <w:b/>
          <w:sz w:val="24"/>
          <w:szCs w:val="24"/>
        </w:rPr>
        <w:t>F</w:t>
      </w:r>
      <w:r w:rsidRPr="00004FBB">
        <w:rPr>
          <w:rFonts w:ascii="Arial" w:hAnsi="Arial" w:cs="Arial"/>
          <w:b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>D</w:t>
      </w:r>
      <w:r w:rsidRPr="00004FBB">
        <w:rPr>
          <w:rFonts w:ascii="Arial" w:hAnsi="Arial" w:cs="Arial"/>
          <w:b/>
          <w:sz w:val="24"/>
          <w:szCs w:val="24"/>
        </w:rPr>
        <w:t xml:space="preserve">iet </w:t>
      </w:r>
    </w:p>
    <w:p w:rsidR="001A28FC" w:rsidRDefault="001A28FC" w:rsidP="001A28F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1A28FC" w:rsidTr="00330E24">
        <w:tc>
          <w:tcPr>
            <w:tcW w:w="1870" w:type="dxa"/>
          </w:tcPr>
          <w:p w:rsidR="001A28FC" w:rsidRPr="009A0A0F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9A0A0F">
              <w:rPr>
                <w:b/>
              </w:rPr>
              <w:t>Composition</w:t>
            </w:r>
          </w:p>
        </w:tc>
        <w:tc>
          <w:tcPr>
            <w:tcW w:w="1870" w:type="dxa"/>
          </w:tcPr>
          <w:p w:rsidR="001A28FC" w:rsidRPr="00831E87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831E87">
              <w:rPr>
                <w:b/>
              </w:rPr>
              <w:t>Gram%</w:t>
            </w:r>
          </w:p>
        </w:tc>
        <w:tc>
          <w:tcPr>
            <w:tcW w:w="1870" w:type="dxa"/>
          </w:tcPr>
          <w:p w:rsidR="001A28FC" w:rsidRPr="00831E87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831E87">
              <w:rPr>
                <w:b/>
              </w:rPr>
              <w:t>Kcal%</w:t>
            </w:r>
          </w:p>
        </w:tc>
        <w:tc>
          <w:tcPr>
            <w:tcW w:w="1870" w:type="dxa"/>
          </w:tcPr>
          <w:p w:rsidR="001A28FC" w:rsidRPr="00831E87" w:rsidRDefault="001A28FC" w:rsidP="00330E24">
            <w:pPr>
              <w:tabs>
                <w:tab w:val="left" w:pos="3312"/>
              </w:tabs>
              <w:rPr>
                <w:b/>
              </w:rPr>
            </w:pP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Protein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25.375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19.88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Fat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33.6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59.0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Carbohydrate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26.95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21.12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Total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100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</w:p>
        </w:tc>
      </w:tr>
      <w:tr w:rsidR="001A28FC" w:rsidTr="00330E24">
        <w:tc>
          <w:tcPr>
            <w:tcW w:w="1870" w:type="dxa"/>
          </w:tcPr>
          <w:p w:rsidR="001A28FC" w:rsidRPr="009A0A0F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9A0A0F">
              <w:rPr>
                <w:b/>
              </w:rPr>
              <w:t>Ingredients</w:t>
            </w:r>
          </w:p>
        </w:tc>
        <w:tc>
          <w:tcPr>
            <w:tcW w:w="1870" w:type="dxa"/>
          </w:tcPr>
          <w:p w:rsidR="001A28FC" w:rsidRPr="00C27180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C27180">
              <w:rPr>
                <w:b/>
              </w:rPr>
              <w:t>Gram</w:t>
            </w:r>
          </w:p>
        </w:tc>
        <w:tc>
          <w:tcPr>
            <w:tcW w:w="1870" w:type="dxa"/>
          </w:tcPr>
          <w:p w:rsidR="001A28FC" w:rsidRPr="00C27180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C27180">
              <w:rPr>
                <w:b/>
              </w:rPr>
              <w:t>kcal</w:t>
            </w:r>
          </w:p>
        </w:tc>
        <w:tc>
          <w:tcPr>
            <w:tcW w:w="1870" w:type="dxa"/>
          </w:tcPr>
          <w:p w:rsidR="001A28FC" w:rsidRPr="00C27180" w:rsidRDefault="001A28FC" w:rsidP="00330E24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>Gram/kg of diet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Casein 30 mesh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200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800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250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L-Cysteine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3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12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3.75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Lard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250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2250.74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312.5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Soybean oil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19.4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225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24.25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Sucrose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185.6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742.18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232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Corn starch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30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119.91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37.5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Maltodextrin 10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Cellulose BW200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50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62.5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 xml:space="preserve"> AIN Mineral mix 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13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16.25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Di Calcium phosphate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13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16.25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Calcium Carbonate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5.5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6.875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Potassium Citrate1H20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16.5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20.625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 xml:space="preserve">AIN Vitamin Mix 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12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40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15</w:t>
            </w:r>
          </w:p>
        </w:tc>
      </w:tr>
      <w:tr w:rsidR="001A28FC" w:rsidTr="00330E24"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Choline Bitartrate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0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2.5</w:t>
            </w:r>
          </w:p>
        </w:tc>
      </w:tr>
      <w:tr w:rsidR="001A28FC" w:rsidTr="00330E24">
        <w:tc>
          <w:tcPr>
            <w:tcW w:w="1870" w:type="dxa"/>
          </w:tcPr>
          <w:p w:rsidR="001A28FC" w:rsidRPr="00DE17C2" w:rsidRDefault="001A28FC" w:rsidP="00330E24">
            <w:pPr>
              <w:tabs>
                <w:tab w:val="left" w:pos="3312"/>
              </w:tabs>
              <w:rPr>
                <w:b/>
              </w:rPr>
            </w:pPr>
            <w:r w:rsidRPr="00DE17C2">
              <w:rPr>
                <w:b/>
              </w:rPr>
              <w:t>Total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800 gram</w:t>
            </w: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</w:p>
        </w:tc>
        <w:tc>
          <w:tcPr>
            <w:tcW w:w="1870" w:type="dxa"/>
          </w:tcPr>
          <w:p w:rsidR="001A28FC" w:rsidRDefault="001A28FC" w:rsidP="00330E24">
            <w:pPr>
              <w:tabs>
                <w:tab w:val="left" w:pos="3312"/>
              </w:tabs>
            </w:pPr>
            <w:r>
              <w:t>1000 gram</w:t>
            </w:r>
          </w:p>
        </w:tc>
      </w:tr>
    </w:tbl>
    <w:p w:rsidR="001A28FC" w:rsidRPr="000472E6" w:rsidRDefault="001A28FC" w:rsidP="001A28FC">
      <w:pPr>
        <w:tabs>
          <w:tab w:val="left" w:pos="331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br w:type="textWrapping" w:clear="all"/>
      </w:r>
    </w:p>
    <w:p w:rsidR="001A28FC" w:rsidRDefault="001A28FC" w:rsidP="001A28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 2: Table 2:</w:t>
      </w:r>
    </w:p>
    <w:p w:rsidR="001A28FC" w:rsidRPr="000472E6" w:rsidRDefault="001A28FC" w:rsidP="001A28FC">
      <w:pPr>
        <w:tabs>
          <w:tab w:val="left" w:pos="3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Composition of high sucrose high fat diet fed to C57BL/6 mice. </w:t>
      </w:r>
      <w:r w:rsidRPr="000472E6">
        <w:rPr>
          <w:rFonts w:ascii="Arial" w:hAnsi="Arial" w:cs="Arial"/>
          <w:sz w:val="24"/>
          <w:szCs w:val="24"/>
        </w:rPr>
        <w:t>Typical analysis of cholesterol in lard</w:t>
      </w:r>
      <w:r>
        <w:rPr>
          <w:rFonts w:ascii="Arial" w:hAnsi="Arial" w:cs="Arial"/>
          <w:sz w:val="24"/>
          <w:szCs w:val="24"/>
        </w:rPr>
        <w:t xml:space="preserve"> equals </w:t>
      </w:r>
      <w:r w:rsidRPr="000472E6">
        <w:rPr>
          <w:rFonts w:ascii="Arial" w:hAnsi="Arial" w:cs="Arial"/>
          <w:sz w:val="24"/>
          <w:szCs w:val="24"/>
        </w:rPr>
        <w:t>72mg/100 gram</w:t>
      </w:r>
      <w:r>
        <w:rPr>
          <w:rFonts w:ascii="Arial" w:hAnsi="Arial" w:cs="Arial"/>
          <w:sz w:val="24"/>
          <w:szCs w:val="24"/>
        </w:rPr>
        <w:t xml:space="preserve">s. </w:t>
      </w:r>
      <w:r w:rsidRPr="000472E6">
        <w:rPr>
          <w:rFonts w:ascii="Arial" w:hAnsi="Arial" w:cs="Arial"/>
          <w:sz w:val="24"/>
          <w:szCs w:val="24"/>
        </w:rPr>
        <w:t>Cholesterol mg/kg of diet</w:t>
      </w:r>
      <w:r>
        <w:rPr>
          <w:rFonts w:ascii="Arial" w:hAnsi="Arial" w:cs="Arial"/>
          <w:sz w:val="24"/>
          <w:szCs w:val="24"/>
        </w:rPr>
        <w:t xml:space="preserve"> equals</w:t>
      </w:r>
      <w:r w:rsidRPr="000472E6">
        <w:rPr>
          <w:rFonts w:ascii="Arial" w:hAnsi="Arial" w:cs="Arial"/>
          <w:sz w:val="24"/>
          <w:szCs w:val="24"/>
        </w:rPr>
        <w:t xml:space="preserve"> 225mg</w:t>
      </w:r>
      <w:r>
        <w:rPr>
          <w:rFonts w:ascii="Arial" w:hAnsi="Arial" w:cs="Arial"/>
          <w:sz w:val="24"/>
          <w:szCs w:val="24"/>
        </w:rPr>
        <w:t>.</w:t>
      </w:r>
    </w:p>
    <w:p w:rsidR="001A28FC" w:rsidRDefault="001A28FC" w:rsidP="001A28FC">
      <w:pPr>
        <w:rPr>
          <w:rFonts w:ascii="Arial" w:hAnsi="Arial" w:cs="Arial"/>
          <w:b/>
          <w:sz w:val="24"/>
          <w:szCs w:val="24"/>
        </w:rPr>
      </w:pPr>
    </w:p>
    <w:p w:rsidR="00C87CC5" w:rsidRDefault="00C87CC5"/>
    <w:sectPr w:rsidR="00C8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C"/>
    <w:rsid w:val="001A28FC"/>
    <w:rsid w:val="00C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5E1F0-A86D-49D4-8CB7-B092542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2020-08-11T17:00:00Z</dcterms:created>
  <dcterms:modified xsi:type="dcterms:W3CDTF">2020-08-11T17:38:00Z</dcterms:modified>
</cp:coreProperties>
</file>