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974F8E" w14:textId="77777777" w:rsidR="00C9621F" w:rsidRPr="00BE65A0" w:rsidRDefault="00C9621F" w:rsidP="00C9621F">
      <w:pPr>
        <w:spacing w:line="240" w:lineRule="auto"/>
        <w:rPr>
          <w:rFonts w:eastAsia="Times New Roman"/>
          <w:b/>
          <w:sz w:val="24"/>
          <w:szCs w:val="24"/>
        </w:rPr>
      </w:pPr>
      <w:r>
        <w:rPr>
          <w:rFonts w:eastAsia="Times New Roman"/>
          <w:b/>
          <w:sz w:val="24"/>
          <w:szCs w:val="24"/>
        </w:rPr>
        <w:t>Figure 1 – Figure Supplement 3</w:t>
      </w:r>
      <w:r w:rsidRPr="00BE65A0">
        <w:rPr>
          <w:rFonts w:eastAsia="Times New Roman"/>
          <w:b/>
          <w:sz w:val="24"/>
          <w:szCs w:val="24"/>
        </w:rPr>
        <w:t xml:space="preserve">. </w:t>
      </w:r>
      <w:r w:rsidRPr="00E70D82">
        <w:rPr>
          <w:rFonts w:eastAsia="Times New Roman"/>
          <w:sz w:val="24"/>
          <w:szCs w:val="24"/>
        </w:rPr>
        <w:t xml:space="preserve">Proportions of avertable exposures </w:t>
      </w:r>
      <w:r>
        <w:rPr>
          <w:rFonts w:eastAsia="Times New Roman"/>
          <w:sz w:val="24"/>
          <w:szCs w:val="24"/>
        </w:rPr>
        <w:t xml:space="preserve">under Scenario 1 (elimination of all unnecessary antibiotic use across outpatient conditions) </w:t>
      </w:r>
      <w:r w:rsidRPr="00E70D82">
        <w:rPr>
          <w:rFonts w:eastAsia="Times New Roman"/>
          <w:sz w:val="24"/>
          <w:szCs w:val="24"/>
        </w:rPr>
        <w:t xml:space="preserve">using 2010-2011 NAMCS/NHAMCS data with </w:t>
      </w:r>
      <w:r w:rsidRPr="00E70D82">
        <w:rPr>
          <w:rFonts w:eastAsia="Times New Roman"/>
          <w:i/>
          <w:sz w:val="24"/>
          <w:szCs w:val="24"/>
        </w:rPr>
        <w:t xml:space="preserve">(left) </w:t>
      </w:r>
      <w:r w:rsidRPr="00E70D82">
        <w:rPr>
          <w:rFonts w:eastAsia="Times New Roman"/>
          <w:sz w:val="24"/>
          <w:szCs w:val="24"/>
        </w:rPr>
        <w:t>and without</w:t>
      </w:r>
      <w:r>
        <w:rPr>
          <w:rFonts w:eastAsia="Times New Roman"/>
          <w:sz w:val="24"/>
          <w:szCs w:val="24"/>
        </w:rPr>
        <w:t xml:space="preserve"> </w:t>
      </w:r>
      <w:r w:rsidRPr="00E70D82">
        <w:rPr>
          <w:rFonts w:eastAsia="Times New Roman"/>
          <w:i/>
          <w:sz w:val="24"/>
          <w:szCs w:val="24"/>
        </w:rPr>
        <w:t>(right)</w:t>
      </w:r>
      <w:r w:rsidRPr="00E70D82">
        <w:rPr>
          <w:rFonts w:eastAsia="Times New Roman"/>
          <w:sz w:val="24"/>
          <w:szCs w:val="24"/>
        </w:rPr>
        <w:t xml:space="preserve"> NHAMCS outpatient department data.</w:t>
      </w:r>
    </w:p>
    <w:p w14:paraId="24D3AD8A" w14:textId="77777777" w:rsidR="00C9621F" w:rsidRPr="00DC66E1" w:rsidRDefault="00C9621F" w:rsidP="00C9621F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 wp14:anchorId="318D2DB4" wp14:editId="101F2C9C">
            <wp:extent cx="5943600" cy="22104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.01.17 Figure 1 - Figure Supplement 3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50841" w14:textId="0EE3FD32" w:rsidR="00C9621F" w:rsidRPr="00C9621F" w:rsidRDefault="00C9621F" w:rsidP="00C9621F">
      <w:pPr>
        <w:spacing w:line="240" w:lineRule="auto"/>
        <w:rPr>
          <w:rFonts w:eastAsia="Times New Roman"/>
          <w:color w:val="000000"/>
          <w:sz w:val="20"/>
          <w:szCs w:val="20"/>
          <w:lang w:val="en-US"/>
        </w:rPr>
      </w:pPr>
      <w:r w:rsidRPr="00CC4502">
        <w:rPr>
          <w:rFonts w:eastAsia="Times New Roman"/>
          <w:b/>
          <w:bCs/>
          <w:color w:val="000000"/>
          <w:sz w:val="20"/>
          <w:szCs w:val="20"/>
          <w:lang w:val="en-US"/>
        </w:rPr>
        <w:t xml:space="preserve">Abbreviations: 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 xml:space="preserve">Antibiotics (y-axis): 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AMX-CLAV=amoxicillin-clavulanate, </w:t>
      </w:r>
      <w:r>
        <w:rPr>
          <w:rFonts w:eastAsia="Times New Roman"/>
          <w:color w:val="000000"/>
          <w:sz w:val="20"/>
          <w:szCs w:val="20"/>
          <w:lang w:val="en-US"/>
        </w:rPr>
        <w:t xml:space="preserve">MACR/LINC=macrolides/ </w:t>
      </w:r>
      <w:proofErr w:type="spellStart"/>
      <w:r>
        <w:rPr>
          <w:rFonts w:eastAsia="Times New Roman"/>
          <w:color w:val="000000"/>
          <w:sz w:val="20"/>
          <w:szCs w:val="20"/>
          <w:lang w:val="en-US"/>
        </w:rPr>
        <w:t>lincosamides</w:t>
      </w:r>
      <w:proofErr w:type="spellEnd"/>
      <w:r>
        <w:rPr>
          <w:rFonts w:eastAsia="Times New Roman"/>
          <w:color w:val="000000"/>
          <w:sz w:val="20"/>
          <w:szCs w:val="20"/>
          <w:lang w:val="en-US"/>
        </w:rPr>
        <w:t xml:space="preserve">, 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TMP-SMX=sulfamethoxazole-trimethoprim; 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Organisms (x-axis):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 EC=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E. coli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HI=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H. influenzae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KP=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K. pneumoniae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MC=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M. catarrhalis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PA=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P. aeruginosa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SA=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aureus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, </w:t>
      </w:r>
      <w:proofErr w:type="spellStart"/>
      <w:r w:rsidRPr="00CC4502">
        <w:rPr>
          <w:rFonts w:eastAsia="Times New Roman"/>
          <w:color w:val="000000"/>
          <w:sz w:val="20"/>
          <w:szCs w:val="20"/>
          <w:lang w:val="en-US"/>
        </w:rPr>
        <w:t>SAg</w:t>
      </w:r>
      <w:proofErr w:type="spellEnd"/>
      <w:r w:rsidRPr="00CC4502">
        <w:rPr>
          <w:rFonts w:eastAsia="Times New Roman"/>
          <w:color w:val="000000"/>
          <w:sz w:val="20"/>
          <w:szCs w:val="20"/>
          <w:lang w:val="en-US"/>
        </w:rPr>
        <w:t>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agalactiae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>, SP=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pneumoniae</w:t>
      </w:r>
      <w:r w:rsidRPr="00CC4502">
        <w:rPr>
          <w:rFonts w:eastAsia="Times New Roman"/>
          <w:color w:val="000000"/>
          <w:sz w:val="20"/>
          <w:szCs w:val="20"/>
          <w:lang w:val="en-US"/>
        </w:rPr>
        <w:t xml:space="preserve">, </w:t>
      </w:r>
      <w:proofErr w:type="spellStart"/>
      <w:r w:rsidRPr="00CC4502">
        <w:rPr>
          <w:rFonts w:eastAsia="Times New Roman"/>
          <w:color w:val="000000"/>
          <w:sz w:val="20"/>
          <w:szCs w:val="20"/>
          <w:lang w:val="en-US"/>
        </w:rPr>
        <w:t>SPy</w:t>
      </w:r>
      <w:proofErr w:type="spellEnd"/>
      <w:r w:rsidRPr="00CC4502">
        <w:rPr>
          <w:rFonts w:eastAsia="Times New Roman"/>
          <w:color w:val="000000"/>
          <w:sz w:val="20"/>
          <w:szCs w:val="20"/>
          <w:lang w:val="en-US"/>
        </w:rPr>
        <w:t>=</w:t>
      </w:r>
      <w:r w:rsidRPr="00CC4502">
        <w:rPr>
          <w:rFonts w:eastAsia="Times New Roman"/>
          <w:i/>
          <w:iCs/>
          <w:color w:val="000000"/>
          <w:sz w:val="20"/>
          <w:szCs w:val="20"/>
          <w:lang w:val="en-US"/>
        </w:rPr>
        <w:t>S. pyogenes</w:t>
      </w:r>
      <w:r w:rsidRPr="00CC4502">
        <w:rPr>
          <w:rFonts w:eastAsia="Times New Roman"/>
          <w:iCs/>
          <w:color w:val="000000"/>
          <w:sz w:val="20"/>
          <w:szCs w:val="20"/>
          <w:lang w:val="en-US"/>
        </w:rPr>
        <w:t>; PY=person-years</w:t>
      </w:r>
      <w:bookmarkStart w:id="0" w:name="_GoBack"/>
      <w:bookmarkEnd w:id="0"/>
    </w:p>
    <w:sectPr w:rsidR="00C9621F" w:rsidRPr="00C9621F" w:rsidSect="00F607A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621F"/>
    <w:rsid w:val="00001730"/>
    <w:rsid w:val="00001FD9"/>
    <w:rsid w:val="000147DB"/>
    <w:rsid w:val="0001662F"/>
    <w:rsid w:val="000204E1"/>
    <w:rsid w:val="00042999"/>
    <w:rsid w:val="00084292"/>
    <w:rsid w:val="00085A24"/>
    <w:rsid w:val="00096841"/>
    <w:rsid w:val="000D6F5D"/>
    <w:rsid w:val="000F5B01"/>
    <w:rsid w:val="00111462"/>
    <w:rsid w:val="0012267C"/>
    <w:rsid w:val="00130760"/>
    <w:rsid w:val="00131AC2"/>
    <w:rsid w:val="00156191"/>
    <w:rsid w:val="00170362"/>
    <w:rsid w:val="00182998"/>
    <w:rsid w:val="001C4F1D"/>
    <w:rsid w:val="001F5110"/>
    <w:rsid w:val="00200041"/>
    <w:rsid w:val="002020F9"/>
    <w:rsid w:val="00234DD5"/>
    <w:rsid w:val="00242346"/>
    <w:rsid w:val="002704A6"/>
    <w:rsid w:val="002752A0"/>
    <w:rsid w:val="00283969"/>
    <w:rsid w:val="00287541"/>
    <w:rsid w:val="002B16D6"/>
    <w:rsid w:val="002B4DF4"/>
    <w:rsid w:val="002C5453"/>
    <w:rsid w:val="002D7FC4"/>
    <w:rsid w:val="003337AE"/>
    <w:rsid w:val="003466FE"/>
    <w:rsid w:val="00350B52"/>
    <w:rsid w:val="00361B3A"/>
    <w:rsid w:val="00366A36"/>
    <w:rsid w:val="0037629F"/>
    <w:rsid w:val="00386098"/>
    <w:rsid w:val="003A11CE"/>
    <w:rsid w:val="003B14C3"/>
    <w:rsid w:val="003B3DE4"/>
    <w:rsid w:val="003C5E89"/>
    <w:rsid w:val="003F2744"/>
    <w:rsid w:val="00404800"/>
    <w:rsid w:val="004127F2"/>
    <w:rsid w:val="0044480C"/>
    <w:rsid w:val="00484AFB"/>
    <w:rsid w:val="00490D67"/>
    <w:rsid w:val="0049440D"/>
    <w:rsid w:val="004A481C"/>
    <w:rsid w:val="004B4DEC"/>
    <w:rsid w:val="004F4D3A"/>
    <w:rsid w:val="00517B55"/>
    <w:rsid w:val="00527858"/>
    <w:rsid w:val="0053051C"/>
    <w:rsid w:val="00530A71"/>
    <w:rsid w:val="00551F53"/>
    <w:rsid w:val="00561C32"/>
    <w:rsid w:val="005714A3"/>
    <w:rsid w:val="00580294"/>
    <w:rsid w:val="005830AD"/>
    <w:rsid w:val="005B3729"/>
    <w:rsid w:val="00602898"/>
    <w:rsid w:val="00606D73"/>
    <w:rsid w:val="00627A42"/>
    <w:rsid w:val="0064220B"/>
    <w:rsid w:val="00653C8B"/>
    <w:rsid w:val="0067313E"/>
    <w:rsid w:val="00676B35"/>
    <w:rsid w:val="006823ED"/>
    <w:rsid w:val="00682C65"/>
    <w:rsid w:val="00691964"/>
    <w:rsid w:val="006A1718"/>
    <w:rsid w:val="006A1724"/>
    <w:rsid w:val="006A7578"/>
    <w:rsid w:val="006B554C"/>
    <w:rsid w:val="006C70FE"/>
    <w:rsid w:val="006C7CAE"/>
    <w:rsid w:val="006D2DA6"/>
    <w:rsid w:val="006D3368"/>
    <w:rsid w:val="006E3168"/>
    <w:rsid w:val="006E7BE9"/>
    <w:rsid w:val="006F1980"/>
    <w:rsid w:val="006F236E"/>
    <w:rsid w:val="0071435C"/>
    <w:rsid w:val="007230D8"/>
    <w:rsid w:val="00732CDA"/>
    <w:rsid w:val="00735022"/>
    <w:rsid w:val="007370BF"/>
    <w:rsid w:val="00743265"/>
    <w:rsid w:val="00770C8D"/>
    <w:rsid w:val="00780383"/>
    <w:rsid w:val="0078213F"/>
    <w:rsid w:val="007C2933"/>
    <w:rsid w:val="007D3EBF"/>
    <w:rsid w:val="007D40A8"/>
    <w:rsid w:val="007D768D"/>
    <w:rsid w:val="00825E2E"/>
    <w:rsid w:val="008268CD"/>
    <w:rsid w:val="00831495"/>
    <w:rsid w:val="008336B4"/>
    <w:rsid w:val="00833821"/>
    <w:rsid w:val="00844986"/>
    <w:rsid w:val="008973A0"/>
    <w:rsid w:val="008A47A0"/>
    <w:rsid w:val="008B72CB"/>
    <w:rsid w:val="008D3ED0"/>
    <w:rsid w:val="009035B1"/>
    <w:rsid w:val="009243FB"/>
    <w:rsid w:val="00925CA3"/>
    <w:rsid w:val="00936146"/>
    <w:rsid w:val="00936758"/>
    <w:rsid w:val="00964030"/>
    <w:rsid w:val="009731F5"/>
    <w:rsid w:val="009A331B"/>
    <w:rsid w:val="009B7F2D"/>
    <w:rsid w:val="009D2608"/>
    <w:rsid w:val="009D67BD"/>
    <w:rsid w:val="00A01772"/>
    <w:rsid w:val="00A135F9"/>
    <w:rsid w:val="00A1695D"/>
    <w:rsid w:val="00A2310A"/>
    <w:rsid w:val="00A3249A"/>
    <w:rsid w:val="00A453D7"/>
    <w:rsid w:val="00A50666"/>
    <w:rsid w:val="00A83A5D"/>
    <w:rsid w:val="00A90C67"/>
    <w:rsid w:val="00A95455"/>
    <w:rsid w:val="00AB7792"/>
    <w:rsid w:val="00AC0796"/>
    <w:rsid w:val="00AC2908"/>
    <w:rsid w:val="00AF6F35"/>
    <w:rsid w:val="00B01E65"/>
    <w:rsid w:val="00B04A9F"/>
    <w:rsid w:val="00B115FC"/>
    <w:rsid w:val="00B13ED8"/>
    <w:rsid w:val="00B14872"/>
    <w:rsid w:val="00B55A01"/>
    <w:rsid w:val="00B746A6"/>
    <w:rsid w:val="00B75788"/>
    <w:rsid w:val="00B82A4D"/>
    <w:rsid w:val="00BA19F4"/>
    <w:rsid w:val="00BB522C"/>
    <w:rsid w:val="00BB7DA4"/>
    <w:rsid w:val="00BD0E92"/>
    <w:rsid w:val="00BD3154"/>
    <w:rsid w:val="00BD4D4B"/>
    <w:rsid w:val="00BE467B"/>
    <w:rsid w:val="00BF5D81"/>
    <w:rsid w:val="00C04877"/>
    <w:rsid w:val="00C173E5"/>
    <w:rsid w:val="00C31BF5"/>
    <w:rsid w:val="00C3454F"/>
    <w:rsid w:val="00C6129E"/>
    <w:rsid w:val="00C630FF"/>
    <w:rsid w:val="00C72224"/>
    <w:rsid w:val="00C820DA"/>
    <w:rsid w:val="00C83BE1"/>
    <w:rsid w:val="00C9621F"/>
    <w:rsid w:val="00CE174F"/>
    <w:rsid w:val="00CE4BE6"/>
    <w:rsid w:val="00D05894"/>
    <w:rsid w:val="00D5563C"/>
    <w:rsid w:val="00D612EB"/>
    <w:rsid w:val="00D62F71"/>
    <w:rsid w:val="00D67E76"/>
    <w:rsid w:val="00D80623"/>
    <w:rsid w:val="00D83C18"/>
    <w:rsid w:val="00D872A2"/>
    <w:rsid w:val="00DA7C81"/>
    <w:rsid w:val="00DC35C9"/>
    <w:rsid w:val="00DD4E7C"/>
    <w:rsid w:val="00DD7325"/>
    <w:rsid w:val="00DE6C26"/>
    <w:rsid w:val="00DF0075"/>
    <w:rsid w:val="00DF71C6"/>
    <w:rsid w:val="00E061B9"/>
    <w:rsid w:val="00E24DA1"/>
    <w:rsid w:val="00E47D75"/>
    <w:rsid w:val="00E53A09"/>
    <w:rsid w:val="00E5466E"/>
    <w:rsid w:val="00E57348"/>
    <w:rsid w:val="00E85C6B"/>
    <w:rsid w:val="00EA00F0"/>
    <w:rsid w:val="00EB705A"/>
    <w:rsid w:val="00EC74C5"/>
    <w:rsid w:val="00F20C92"/>
    <w:rsid w:val="00F32943"/>
    <w:rsid w:val="00F42D0F"/>
    <w:rsid w:val="00F46B55"/>
    <w:rsid w:val="00F607A5"/>
    <w:rsid w:val="00F91CA4"/>
    <w:rsid w:val="00F9298E"/>
    <w:rsid w:val="00FA2740"/>
    <w:rsid w:val="00FC0557"/>
    <w:rsid w:val="00FC2409"/>
    <w:rsid w:val="00FC2D0C"/>
    <w:rsid w:val="00FC34F5"/>
    <w:rsid w:val="00FD363B"/>
    <w:rsid w:val="00FF4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0E4B833"/>
  <w14:defaultImageDpi w14:val="32767"/>
  <w15:chartTrackingRefBased/>
  <w15:docId w15:val="{DEA8DFD4-26C3-B848-893A-223BECFDC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9621F"/>
    <w:pPr>
      <w:spacing w:line="276" w:lineRule="auto"/>
    </w:pPr>
    <w:rPr>
      <w:rFonts w:ascii="Arial" w:eastAsia="Arial" w:hAnsi="Arial" w:cs="Arial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89</Words>
  <Characters>510</Characters>
  <Application>Microsoft Office Word</Application>
  <DocSecurity>0</DocSecurity>
  <Lines>4</Lines>
  <Paragraphs>1</Paragraphs>
  <ScaleCrop>false</ScaleCrop>
  <Company/>
  <LinksUpToDate>false</LinksUpToDate>
  <CharactersWithSpaces>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Tedijanto, Christine Renata</dc:creator>
  <cp:keywords/>
  <dc:description/>
  <cp:lastModifiedBy>Tedijanto, Christine Renata</cp:lastModifiedBy>
  <cp:revision>1</cp:revision>
  <dcterms:created xsi:type="dcterms:W3CDTF">2020-01-23T15:33:00Z</dcterms:created>
  <dcterms:modified xsi:type="dcterms:W3CDTF">2020-01-23T15:34:00Z</dcterms:modified>
</cp:coreProperties>
</file>