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DBD7" w14:textId="79087489" w:rsidR="00F5696B" w:rsidRPr="00CD7010" w:rsidRDefault="00CD7010" w:rsidP="00CD7010">
      <w:pPr>
        <w:rPr>
          <w:rFonts w:ascii="Arial" w:hAnsi="Arial" w:cs="Arial"/>
          <w:b/>
          <w:u w:val="single"/>
        </w:rPr>
      </w:pPr>
      <w:bookmarkStart w:id="0" w:name="_GoBack"/>
      <w:r w:rsidRPr="00CD7010">
        <w:rPr>
          <w:rFonts w:ascii="Arial" w:hAnsi="Arial" w:cs="Arial"/>
          <w:b/>
          <w:u w:val="single"/>
        </w:rPr>
        <w:t>Supplementary File 1</w:t>
      </w:r>
    </w:p>
    <w:bookmarkEnd w:id="0"/>
    <w:p w14:paraId="605B8B65" w14:textId="32FF81FA" w:rsidR="00CD7010" w:rsidRPr="00CD7010" w:rsidRDefault="00CD7010" w:rsidP="00CD7010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1890"/>
        <w:gridCol w:w="1638"/>
        <w:gridCol w:w="1616"/>
        <w:gridCol w:w="1529"/>
      </w:tblGrid>
      <w:tr w:rsidR="00CD7010" w:rsidRPr="00CD7010" w14:paraId="3A67D6B2" w14:textId="77777777" w:rsidTr="00BE2EEE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BF854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CD7010" w:rsidRPr="00CD7010" w14:paraId="0EE516F8" w14:textId="77777777" w:rsidTr="00BE2EEE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A43A7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3ABD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525D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85EF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F679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CD7010" w:rsidRPr="00CD7010" w14:paraId="1BBE2C7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EF42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(Schizosaccharomyces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isp6::hphMX4 psp3::kanMX4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9174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Rad55-Rad57 overproducer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F68A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Hiroshi Iwasaki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E57F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BA1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C13FE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 xml:space="preserve">Protease-deficient strain used to overproduce and partially purify Rad55-Rad57. </w:t>
            </w:r>
          </w:p>
        </w:tc>
      </w:tr>
      <w:tr w:rsidR="00CD7010" w:rsidRPr="00CD7010" w14:paraId="31B97584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D4C2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FCD2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sfr1-3A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E78E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36E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0F9B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09173315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E291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B0C8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sfr1-4A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D7C1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D29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50E6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10A4703B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F6B3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02A5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sfr1-7A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528E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922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9245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71C6CB5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2519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1C72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rad51::his3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127A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Tsutsui et al.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579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0EB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3981CB41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487C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A953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rad57::arg3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B65C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Hiroshi Iwasaki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547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0420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2E46293E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F45D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4E8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rad55::arg3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3E3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Tsutsui et al.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FED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7CB7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7E6B3DC4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8F72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85E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Wild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0C7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Akamatsu et al.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F14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2AFB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58CF9F8A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D7CF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F036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rad55::arg3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sfr1-7A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E51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EA4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0D67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67CF6753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85FF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DFE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rad57::arg3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sfr1-7A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10C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F33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F424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57A7852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BD5D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4D4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rad57::arg3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sfr1-3A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5A6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6D6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5BFA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7F6D9706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CD8B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449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rad55::arg3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sfr1-4A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139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5CE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7E9B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2ACC1866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7ABF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835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rad57::arg3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sfr1-4A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4FF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626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3526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6AB4D4C5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0CDA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lastRenderedPageBreak/>
              <w:t>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8BC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lastRenderedPageBreak/>
              <w:t>rad55::arg3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sfr1-3A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451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D60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AA83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S.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lastRenderedPageBreak/>
              <w:t>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6A1F78C4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374A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80B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sfr1::kanMX6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846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7B4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8CD7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5112F86E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8E0E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C94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rad55::arg3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sfr1::kanMX6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7E5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53C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4BFE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0B4B425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162E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55E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rad57::arg3</w:t>
            </w:r>
            <w:r w:rsidRPr="00CD701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sfr1::kanMX6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21B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1B3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2718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3A13C9FA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D7AD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806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rad55::natMX6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A1A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2D8D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810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17F30D51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84CF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951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sfr1N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984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986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7A5D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35C216B7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2A3D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003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sfr1C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1B2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D90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1839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5A0FACFA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E42A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924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rad55::natMX6 sfr1N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A1A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BCB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4918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73B12C38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BD0D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39D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rad55::natMX6 sfr1C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2C7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CE4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D805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4E5C541D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A5D6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F20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7MYC-sfr1-kanMX6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375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9F9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4D99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70D9B9BD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3C9B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F12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7MYC-sfr1-7A-kanMX6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560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9FC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E04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1EB7548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77F7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098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NLS-sfr1N-kanMX6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EE9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BE0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B85C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031194F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3360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B89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NLS-sfr1C-kanMX6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D51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A11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0A40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7B2C40E5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D455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D50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7MYC-sfr1N-kanMX6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7E8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C70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5FDF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6E55F7E4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2876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(S. pombe; </w:t>
            </w: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Msmt-0 leu-1-32 ura4-D18 his3-D1 arg3-D1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52B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7MYC-sfr1C-kanMX6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028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034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BCB6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S. pombe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 strains</w:t>
            </w:r>
          </w:p>
        </w:tc>
      </w:tr>
      <w:tr w:rsidR="00CD7010" w:rsidRPr="00CD7010" w14:paraId="7512F39D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3D3B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323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0E2603C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-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D20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C74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B2CC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5B45A46F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8B5F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75D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03F95F2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B2D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600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E295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73702FD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2136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875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3C4C092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+ /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D52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93D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D00D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7BE559E1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A828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F82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2CB281A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+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BD5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101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C19C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301B33B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5F93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4D3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46CAD9D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K93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EF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946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62FB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081762D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5D54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950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3F49FD8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K94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C37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7DA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61A9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58B911F1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84E6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1C3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275AFAD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R95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DEF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D51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4E31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9AF8CB0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23EE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743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2ECB60B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A96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F95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210F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19A7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26536C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5246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CBB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353239C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R97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380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341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638F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18E68D66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17B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692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45B1DF8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E98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EAA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FEF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B5C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4DC2A2CF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B453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390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32DB6FC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A99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01A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8ED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9035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8B9B4F8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CB67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CAB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1D6A277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K100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01E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CB5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DB87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4439C380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079D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0E9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274F766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N101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DBB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630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A27E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13493A8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DE5A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536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119FE22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I102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A12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046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9AF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51C959D9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1734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CC5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5AD03C1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L103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27A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2D3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9AB9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162337BA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8B7A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684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76DC2C0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L104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15D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3C6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D4C4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0C31B28B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D937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2AB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59A9B86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K105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F06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AD1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4176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7094DC0F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B2AD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F26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11AB6F0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P106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157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A5F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209F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269EB3A7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266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407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42EF098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F107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098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8F6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E8E8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CD9F7F2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EC2A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F78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7EEDC9B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K108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2D6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B44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F2A6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38D83B49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9F2F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489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2CDCDF0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S109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5BC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5AB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15F7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36A7EC6D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73E4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E078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0C04CEE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P110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E7C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AD2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0DF0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7A18240B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5DAE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B5F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5332ADF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L111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17F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A89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5695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079901B0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BC59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F49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4880252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R112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BF4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079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75B5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439948C1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27CE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6E9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00A225D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Q113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8F8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39D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D8FF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755439EE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8F34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922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7597E3B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K157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BFC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7A2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6DE1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2B50072A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F442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DDE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3F1B5D7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R158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EF8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0E1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A72B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1DDDB3F5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F959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EE8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0A90D83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Q159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4C4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517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9D35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34FA6C7D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D817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91D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16C5902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K160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463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AE3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D3F1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5A1D059B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0B90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DFB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1BFD7D7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R161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205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27C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2427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1E15D1EB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CE97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6CF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17CF835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L162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911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782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329C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074FBF70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2E11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019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64471BC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F163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83C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503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14A6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7A0C63AC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FEEC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050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51F8D01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K164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91A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5429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92D5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434D32A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8C93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C86C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743AFF1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S165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192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DA7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8C7C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302D75D9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5E31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>Escherichia coli, BL21 [DE3]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250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Sfr1N / Rad51</w:t>
            </w:r>
          </w:p>
          <w:p w14:paraId="46383DF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P166 /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EE5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446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BA0080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809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</w:t>
            </w:r>
            <w:r w:rsidRPr="00CD7010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E. coli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strains</w:t>
            </w:r>
          </w:p>
        </w:tc>
      </w:tr>
      <w:tr w:rsidR="00CD7010" w:rsidRPr="00CD7010" w14:paraId="63C451D9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0ED5A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66C7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Rabbit monoclonal anti-MYC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CB99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7FEC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C3956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C662A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</w:rPr>
              <w:t>1:1,000</w:t>
            </w:r>
          </w:p>
        </w:tc>
      </w:tr>
      <w:tr w:rsidR="00CD7010" w:rsidRPr="00CD7010" w14:paraId="338594F2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4EB3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80B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Rat polyclonal anti-Rad51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96F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Hiroshi Iwasaki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5B4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C423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1:10,000</w:t>
            </w:r>
          </w:p>
        </w:tc>
      </w:tr>
      <w:tr w:rsidR="00CD7010" w:rsidRPr="00CD7010" w14:paraId="4C3FF40E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FD4A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716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Mouse monoclonal anti-tubulin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E78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98E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T5168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D0AB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1:10,000</w:t>
            </w:r>
          </w:p>
        </w:tc>
      </w:tr>
      <w:tr w:rsidR="00CD7010" w:rsidRPr="00CD7010" w14:paraId="094760E0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2891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10BB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Rabbit polyclonal anti-Sfr1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802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Haruta et al. 2006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60B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F3DE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1:5,000</w:t>
            </w:r>
          </w:p>
        </w:tc>
      </w:tr>
      <w:tr w:rsidR="00CD7010" w:rsidRPr="00CD7010" w14:paraId="4EF4E738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C388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8ED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Rabbit polyclonal anti-Rad51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374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Akamatsu et al.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A93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5CB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1:10,000</w:t>
            </w:r>
          </w:p>
        </w:tc>
      </w:tr>
      <w:tr w:rsidR="00CD7010" w:rsidRPr="00CD7010" w14:paraId="66D54248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72A3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FFF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Mouse monoclonal anti-Sfr1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603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Kokabu et al. 2011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245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1-5; 76-80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A9E3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1:1,000 each</w:t>
            </w:r>
          </w:p>
        </w:tc>
      </w:tr>
      <w:tr w:rsidR="00CD7010" w:rsidRPr="00CD7010" w14:paraId="317006BE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C9FD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EE1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Rabbit polyclonal anti-Rad55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345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Hiroshi Iwasaki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5EA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7ED1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1:5,000</w:t>
            </w:r>
          </w:p>
        </w:tc>
      </w:tr>
      <w:tr w:rsidR="00CD7010" w:rsidRPr="00CD7010" w14:paraId="480F1A0B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F6A1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974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Rabbit polyclonal anti-Rad57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24A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Tsutsui et al.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2A4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5ADF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1:5,000</w:t>
            </w:r>
          </w:p>
        </w:tc>
      </w:tr>
      <w:tr w:rsidR="00CD7010" w:rsidRPr="00CD7010" w14:paraId="4F3E39A8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6FEE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99E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Anti-mouse IgG (HRP-conjugated)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64D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GE Healthcare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A80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NA931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F3AC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1:5,000</w:t>
            </w:r>
          </w:p>
        </w:tc>
      </w:tr>
      <w:tr w:rsidR="00CD7010" w:rsidRPr="00CD7010" w14:paraId="04306B65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6D4C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80B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Anti-rabbit IgG (HRP-conjugated)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05A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GE Healthcare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224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NA934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1B74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1:5,000</w:t>
            </w:r>
          </w:p>
        </w:tc>
      </w:tr>
      <w:tr w:rsidR="00CD7010" w:rsidRPr="00CD7010" w14:paraId="494476CE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4C44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AA2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Anti-rat IgG (HRP-conjugated)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188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Jackson Laboratories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A67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712-035-153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D543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1:10,000</w:t>
            </w:r>
          </w:p>
        </w:tc>
      </w:tr>
      <w:tr w:rsidR="00CD7010" w:rsidRPr="00CD7010" w14:paraId="5C301373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8E98D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98C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pEVOL-pBpF (plasmid)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3928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Young et al. 2010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96AD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B552A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213E178F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7139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835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 xml:space="preserve">Poly-dT 72-mer with 5’ TAMRA label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(oligonucleotide)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4875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Eurofins Genomics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C8F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E63F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 xml:space="preserve">Used for fluorescence anisotropy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assay in Figure 6B-E.</w:t>
            </w:r>
          </w:p>
        </w:tc>
      </w:tr>
      <w:tr w:rsidR="00CD7010" w:rsidRPr="00CD7010" w14:paraId="41E47497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A831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07C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PhiX174 virion DNA (ssDNA plasmid)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87B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NEB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B3C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N3023L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E9E8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7010" w:rsidRPr="00CD7010" w14:paraId="1A947EA8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98CB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036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PhiX174 RF I DNA (dsDNA plasmid)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4B0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NEB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F42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N3021L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B673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7010" w:rsidRPr="00CD7010" w14:paraId="590E35E2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CBB14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D884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S. pombe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Rad51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D33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Kurokawa et al. 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0295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4EB1F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6FE327D3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6013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38F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>S. pombe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 xml:space="preserve"> RPA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6F1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Haruta et al. 2006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D69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A0D0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7010" w:rsidRPr="00CD7010" w14:paraId="2CEBF966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BB8C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45C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S. pombe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Swi5-Sfr1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49B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Haruta et al. 2006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E206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E219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7010" w:rsidRPr="00CD7010" w14:paraId="24E163BD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B797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F25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S. pombe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Sfr1N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F11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Kuwabara et al. 2010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9E8C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E3F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7010" w:rsidRPr="00CD7010" w14:paraId="60097FB3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C02D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6F8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S. pombe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Swi5-Sfr1C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943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Kuwabara et al. 2010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3146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3D11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7010" w:rsidRPr="00CD7010" w14:paraId="05728F7A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4EB2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9A4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S. pombe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Swi5-Sfr1-7A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3386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6C4B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68F4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See Materials and Methods, Purification of proteins for biochemical analysis</w:t>
            </w:r>
          </w:p>
        </w:tc>
      </w:tr>
      <w:tr w:rsidR="00CD7010" w:rsidRPr="00CD7010" w14:paraId="593317EC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6ED2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9CA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S. pombe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Swi5-Sfr1-3A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8D73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4612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ED52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Methods, Purification of proteins for </w:t>
            </w: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biochemical analysis</w:t>
            </w:r>
          </w:p>
        </w:tc>
      </w:tr>
      <w:tr w:rsidR="00CD7010" w:rsidRPr="00CD7010" w14:paraId="0CC53DDC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996C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DBD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S. pombe </w:t>
            </w: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Swi5-Sfr1-4A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532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A7BD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A5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See Materials and Methods, Purification of proteins for biochemical analysis</w:t>
            </w:r>
          </w:p>
        </w:tc>
      </w:tr>
      <w:tr w:rsidR="00CD7010" w:rsidRPr="00CD7010" w14:paraId="57AF0B40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E2D16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823E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Affi-gel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6135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Bio-Rad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0897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Cs/>
                <w:sz w:val="22"/>
                <w:szCs w:val="22"/>
              </w:rPr>
              <w:t>1536051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97193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1C21A6DF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4F7FF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D589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Amicon Ultra-15, 10K MWCO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D3AE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Merck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98EC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UFC901096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67407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17783BF7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0B79F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331C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Amylose resin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A785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NEB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7668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E8021L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859A2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047C35E3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A12C1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6A6B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Dynabeads Protein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65AE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ThermoFisher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B028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10002D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CB30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174D9C8E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2BF6F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F4A9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ECL Prime Western Blotting Detection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D2DF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GE Healthcare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83B0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RPN2232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DA2D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031848D4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BA3C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6682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Human IgG-Agarose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7554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E361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A6284-5ML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CFE6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773B42D3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EA23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1F07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Malachite Green Phosphate Assay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3304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BioAssay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07B0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POMG-25H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C5D7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0CC883F8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F7E4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B692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PreScission Protease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D68A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GE Healthcare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417E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bCs/>
                <w:sz w:val="22"/>
                <w:szCs w:val="22"/>
              </w:rPr>
              <w:t>27084301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D58E8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46BBF85F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7B6ECE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680A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Sep-Pak C8 Plus Short Cartridge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303E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Waters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A72D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WAT036775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E4707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3D8FAD06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43E9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2C84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UV lamp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B25D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UVP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66F5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B-100AP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AEB3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D7010" w:rsidRPr="00CD7010" w14:paraId="75F7A213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ED908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F551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Phosphocreatine di(tris) salt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0A52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CB9C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P1937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002E2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78FA5F83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1A22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741C9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ATP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380A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B6F3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A2383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05938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473FA283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F15E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74B2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Bio-Safe Coomassie 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AFF0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Bio-Rad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6333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1610786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7A69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65270273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4A4E6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DFAC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SYBR Gold Nucleic Acid Gel 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AF48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ThermoFisher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363B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S11494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143AF8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268E346E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95E51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3ACF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Proteinase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EEC8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TaKaRa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5A3E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9034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CD39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76D5791D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E1B0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ED44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Creatine Kinase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346C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EC14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10127566001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89357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19782FBA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43EA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5577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H-p-Bz-Phe-OH (p-benzoyl-L-phenlyalanine, pBPA)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9BB1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BACHEM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A2330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40176460001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4C22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4388AC62" w14:textId="77777777" w:rsidTr="00BE2EEE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BADD7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8DE95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cOmplete protease inhibitor cocktail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FCCE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Roche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56EEC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11836145001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3D30D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30370015" w14:textId="77777777" w:rsidTr="00BE2EEE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4A0F7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0C064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MultiGauge version 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1ACF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Fuji Film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499F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3F26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13CA0033" w14:textId="77777777" w:rsidTr="00BE2EEE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AF4FA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5025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KalediaGraph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D166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Synergy Software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1C8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26001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010" w:rsidRPr="00CD7010" w14:paraId="68213516" w14:textId="77777777" w:rsidTr="00BE2EEE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6657D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58C2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Prism version 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D6FB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010">
              <w:rPr>
                <w:rFonts w:ascii="Arial" w:hAnsi="Arial" w:cs="Arial"/>
                <w:sz w:val="22"/>
                <w:szCs w:val="22"/>
                <w:lang w:val="en-US"/>
              </w:rPr>
              <w:t>GraphPad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201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1FCEF" w14:textId="77777777" w:rsidR="00CD7010" w:rsidRPr="00CD7010" w:rsidRDefault="00CD7010" w:rsidP="00BE2EE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A16F6" w14:textId="77777777" w:rsidR="00CD7010" w:rsidRPr="00CD7010" w:rsidRDefault="00CD7010" w:rsidP="00CD7010">
      <w:pPr>
        <w:rPr>
          <w:rFonts w:ascii="Arial" w:hAnsi="Arial" w:cs="Arial"/>
        </w:rPr>
      </w:pPr>
    </w:p>
    <w:sectPr w:rsidR="00CD7010" w:rsidRPr="00CD7010" w:rsidSect="001B74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44EDB"/>
    <w:multiLevelType w:val="hybridMultilevel"/>
    <w:tmpl w:val="81541C00"/>
    <w:lvl w:ilvl="0" w:tplc="00365A1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10"/>
    <w:rsid w:val="000D0D2F"/>
    <w:rsid w:val="001B744A"/>
    <w:rsid w:val="0054349B"/>
    <w:rsid w:val="00732790"/>
    <w:rsid w:val="00836F2F"/>
    <w:rsid w:val="00CD7010"/>
    <w:rsid w:val="00CE204A"/>
    <w:rsid w:val="00D55CF5"/>
    <w:rsid w:val="00DC34E0"/>
    <w:rsid w:val="00E634DC"/>
    <w:rsid w:val="00F5696B"/>
    <w:rsid w:val="00F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5838A"/>
  <w15:chartTrackingRefBased/>
  <w15:docId w15:val="{A1367F6A-469C-0243-85D8-0D73937B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 (Body CS)"/>
        <w:sz w:val="22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010"/>
    <w:rPr>
      <w:rFonts w:asciiTheme="minorHAnsi" w:hAnsiTheme="minorHAnsi" w:cstheme="minorBidi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010"/>
    <w:pPr>
      <w:ind w:left="720"/>
      <w:contextualSpacing/>
    </w:pPr>
  </w:style>
  <w:style w:type="table" w:styleId="TableGrid">
    <w:name w:val="Table Grid"/>
    <w:basedOn w:val="TableNormal"/>
    <w:uiPriority w:val="59"/>
    <w:rsid w:val="00CD7010"/>
    <w:rPr>
      <w:rFonts w:asciiTheme="minorHAnsi" w:hAnsi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D70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0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10"/>
    <w:rPr>
      <w:rFonts w:asciiTheme="minorHAnsi" w:hAnsiTheme="minorHAnsi" w:cstheme="minorBidi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70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10"/>
    <w:rPr>
      <w:rFonts w:asciiTheme="minorHAnsi" w:hAnsiTheme="minorHAnsi" w:cstheme="minorBidi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70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D701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1925</Words>
  <Characters>10978</Characters>
  <Application>Microsoft Office Word</Application>
  <DocSecurity>0</DocSecurity>
  <Lines>91</Lines>
  <Paragraphs>25</Paragraphs>
  <ScaleCrop>false</ScaleCrop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</dc:creator>
  <cp:keywords/>
  <dc:description/>
  <cp:lastModifiedBy>Bilge</cp:lastModifiedBy>
  <cp:revision>1</cp:revision>
  <dcterms:created xsi:type="dcterms:W3CDTF">2020-02-04T01:23:00Z</dcterms:created>
  <dcterms:modified xsi:type="dcterms:W3CDTF">2020-02-04T01:24:00Z</dcterms:modified>
</cp:coreProperties>
</file>