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C8AFDD4" w:rsidR="00877644" w:rsidRPr="00125190" w:rsidRDefault="00E0126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Quantitative data were obtained from </w:t>
      </w:r>
      <w:proofErr w:type="spellStart"/>
      <w:r>
        <w:rPr>
          <w:rFonts w:asciiTheme="minorHAnsi" w:hAnsiTheme="minorHAnsi"/>
        </w:rPr>
        <w:t>clonogenic</w:t>
      </w:r>
      <w:proofErr w:type="spellEnd"/>
      <w:r>
        <w:rPr>
          <w:rFonts w:asciiTheme="minorHAnsi" w:hAnsiTheme="minorHAnsi"/>
        </w:rPr>
        <w:t xml:space="preserve"> survival assays and enzymological analysis. In both cases, a sample size of three was chosen, as is the accepted norm for such </w:t>
      </w:r>
      <w:r w:rsidR="00C90B08">
        <w:rPr>
          <w:rFonts w:asciiTheme="minorHAnsi" w:hAnsiTheme="minorHAnsi"/>
        </w:rPr>
        <w:t>experiments</w:t>
      </w:r>
      <w:r>
        <w:rPr>
          <w:rFonts w:asciiTheme="minorHAnsi" w:hAnsiTheme="minorHAnsi"/>
        </w:rPr>
        <w:t>. This information can be found in the figure legends.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7A80C90" w:rsidR="00B330BD" w:rsidRPr="00125190" w:rsidRDefault="00E0126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Three independent single colonies (biological replicates) were analyzed in </w:t>
      </w:r>
      <w:proofErr w:type="spellStart"/>
      <w:r>
        <w:rPr>
          <w:rFonts w:asciiTheme="minorHAnsi" w:hAnsiTheme="minorHAnsi"/>
        </w:rPr>
        <w:t>clonogenic</w:t>
      </w:r>
      <w:proofErr w:type="spellEnd"/>
      <w:r>
        <w:rPr>
          <w:rFonts w:asciiTheme="minorHAnsi" w:hAnsiTheme="minorHAnsi"/>
        </w:rPr>
        <w:t xml:space="preserve"> survival assays. Three independent experiments (technical replicates) were performed for enzymological assays. This information can be found in the Methods section.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EBBB465" w:rsidR="0015519A" w:rsidRPr="00505C51" w:rsidRDefault="00E0126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only statistical test used in this study is one-way ANOVA</w:t>
      </w:r>
      <w:r w:rsidR="00BA4CB3">
        <w:rPr>
          <w:rFonts w:asciiTheme="minorHAnsi" w:hAnsiTheme="minorHAnsi"/>
          <w:sz w:val="22"/>
          <w:szCs w:val="22"/>
        </w:rPr>
        <w:t xml:space="preserve"> followed by Tukey’s multiple comparison test</w:t>
      </w:r>
      <w:r>
        <w:rPr>
          <w:rFonts w:asciiTheme="minorHAnsi" w:hAnsiTheme="minorHAnsi"/>
          <w:sz w:val="22"/>
          <w:szCs w:val="22"/>
        </w:rPr>
        <w:t xml:space="preserve"> </w:t>
      </w:r>
      <w:r w:rsidR="00C90B08">
        <w:rPr>
          <w:rFonts w:asciiTheme="minorHAnsi" w:hAnsiTheme="minorHAnsi"/>
          <w:sz w:val="22"/>
          <w:szCs w:val="22"/>
        </w:rPr>
        <w:t>(</w:t>
      </w:r>
      <w:r>
        <w:rPr>
          <w:rFonts w:asciiTheme="minorHAnsi" w:hAnsiTheme="minorHAnsi"/>
          <w:sz w:val="22"/>
          <w:szCs w:val="22"/>
        </w:rPr>
        <w:t>Fig. 7B</w:t>
      </w:r>
      <w:r w:rsidR="00C90B08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 xml:space="preserve">. All of the relevant information pertaining to this test </w:t>
      </w:r>
      <w:r w:rsidR="00BA4CB3">
        <w:rPr>
          <w:rFonts w:asciiTheme="minorHAnsi" w:hAnsiTheme="minorHAnsi"/>
          <w:sz w:val="22"/>
          <w:szCs w:val="22"/>
        </w:rPr>
        <w:t xml:space="preserve">is </w:t>
      </w:r>
      <w:r>
        <w:rPr>
          <w:rFonts w:asciiTheme="minorHAnsi" w:hAnsiTheme="minorHAnsi"/>
          <w:sz w:val="22"/>
          <w:szCs w:val="22"/>
        </w:rPr>
        <w:t xml:space="preserve">listed in the </w:t>
      </w:r>
      <w:r w:rsidR="00BA4CB3">
        <w:rPr>
          <w:rFonts w:asciiTheme="minorHAnsi" w:hAnsiTheme="minorHAnsi"/>
          <w:sz w:val="22"/>
          <w:szCs w:val="22"/>
        </w:rPr>
        <w:t>Methods section.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39614F4" w:rsidR="00BC3CCE" w:rsidRPr="00505C51" w:rsidRDefault="00BA4CB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does not apply to our submission because our study primarily involves enzymology, structural analysis and cell survival following DNA damage.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38643B8" w:rsidR="00BC3CCE" w:rsidRPr="00505C51" w:rsidRDefault="007D661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Fig1C,D; Fig5D-F; </w:t>
      </w:r>
      <w:r w:rsidR="009F773D">
        <w:rPr>
          <w:rFonts w:asciiTheme="minorHAnsi" w:hAnsiTheme="minorHAnsi"/>
          <w:sz w:val="22"/>
          <w:szCs w:val="22"/>
        </w:rPr>
        <w:t>Fig6B-G;</w:t>
      </w:r>
      <w:r w:rsidR="00F06679">
        <w:rPr>
          <w:rFonts w:asciiTheme="minorHAnsi" w:hAnsiTheme="minorHAnsi"/>
          <w:sz w:val="22"/>
          <w:szCs w:val="22"/>
        </w:rPr>
        <w:t xml:space="preserve"> Fig7B,D</w:t>
      </w:r>
      <w:r w:rsidR="00A80167">
        <w:rPr>
          <w:rFonts w:asciiTheme="minorHAnsi" w:hAnsiTheme="minorHAnsi"/>
          <w:sz w:val="22"/>
          <w:szCs w:val="22"/>
        </w:rPr>
        <w:t>; Fig6-supplementary 1B.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4A81D" w14:textId="77777777" w:rsidR="00B83A71" w:rsidRDefault="00B83A71" w:rsidP="004215FE">
      <w:r>
        <w:separator/>
      </w:r>
    </w:p>
  </w:endnote>
  <w:endnote w:type="continuationSeparator" w:id="0">
    <w:p w14:paraId="74E9AF19" w14:textId="77777777" w:rsidR="00B83A71" w:rsidRDefault="00B83A7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ngs">
    <w:altName w:val="ＭＳ 明朝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4B37AA" w14:textId="77777777" w:rsidR="00B83A71" w:rsidRDefault="00B83A71" w:rsidP="004215FE">
      <w:r>
        <w:separator/>
      </w:r>
    </w:p>
  </w:footnote>
  <w:footnote w:type="continuationSeparator" w:id="0">
    <w:p w14:paraId="10E8C252" w14:textId="77777777" w:rsidR="00B83A71" w:rsidRDefault="00B83A7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5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416C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205FF"/>
    <w:rsid w:val="00762B36"/>
    <w:rsid w:val="00763BA5"/>
    <w:rsid w:val="0076524F"/>
    <w:rsid w:val="00767B26"/>
    <w:rsid w:val="0078394E"/>
    <w:rsid w:val="00795CED"/>
    <w:rsid w:val="007B6567"/>
    <w:rsid w:val="007B6D8A"/>
    <w:rsid w:val="007B7AF0"/>
    <w:rsid w:val="007C1A97"/>
    <w:rsid w:val="007D18C3"/>
    <w:rsid w:val="007D6617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9F773D"/>
    <w:rsid w:val="00A11EC6"/>
    <w:rsid w:val="00A131BD"/>
    <w:rsid w:val="00A32E20"/>
    <w:rsid w:val="00A5368C"/>
    <w:rsid w:val="00A62B52"/>
    <w:rsid w:val="00A80167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83A71"/>
    <w:rsid w:val="00B94C5D"/>
    <w:rsid w:val="00BA4CB3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90B08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01265"/>
    <w:rsid w:val="00E234CA"/>
    <w:rsid w:val="00E41364"/>
    <w:rsid w:val="00E61AB4"/>
    <w:rsid w:val="00E70517"/>
    <w:rsid w:val="00E870D1"/>
    <w:rsid w:val="00ED346E"/>
    <w:rsid w:val="00EF7423"/>
    <w:rsid w:val="00F06679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F4E0D4"/>
  <w15:docId w15:val="{1E55E9EC-9A4D-D04B-B603-BE4DB6F17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ヘッダー (文字)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フッター (文字)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コメント文字列 (文字)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コメント内容 (文字)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3E8B11-BF6C-E44D-9379-B7D48981B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岩崎博史</cp:lastModifiedBy>
  <cp:revision>32</cp:revision>
  <dcterms:created xsi:type="dcterms:W3CDTF">2017-06-13T14:43:00Z</dcterms:created>
  <dcterms:modified xsi:type="dcterms:W3CDTF">2020-02-02T02:47:00Z</dcterms:modified>
</cp:coreProperties>
</file>