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2754A">
        <w:fldChar w:fldCharType="begin"/>
      </w:r>
      <w:r w:rsidR="0022754A">
        <w:instrText xml:space="preserve"> HYPERLINK "https://biosharing.org/" \t "_blank" </w:instrText>
      </w:r>
      <w:r w:rsidR="0022754A">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2754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7055165" w14:textId="5D1B5A7B" w:rsidR="00B730D6" w:rsidRDefault="00B730D6" w:rsidP="00B730D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approach we used for this research is hypothesis free, we did not have prior knowledge of the type of result or values we were going to obtain or of the magnitude of the effect of blocking and unblocking GABA</w:t>
      </w:r>
      <w:r w:rsidRPr="00B730D6">
        <w:rPr>
          <w:rFonts w:asciiTheme="minorHAnsi" w:hAnsiTheme="minorHAnsi"/>
          <w:vertAlign w:val="subscript"/>
        </w:rPr>
        <w:t>A</w:t>
      </w:r>
      <w:r>
        <w:rPr>
          <w:rFonts w:asciiTheme="minorHAnsi" w:hAnsiTheme="minorHAnsi"/>
        </w:rPr>
        <w:t>Rs in a use-dependent manner. For that reason, prior statistical power analysis and sample-size estimation was not possible.</w:t>
      </w:r>
    </w:p>
    <w:p w14:paraId="283305D7" w14:textId="7A84B03A" w:rsidR="00877644" w:rsidRPr="00125190" w:rsidRDefault="00B730D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Nevertheless, the number of experiments and samples needed can be inferred from previous, similar experiments performed in our lab, using the same type of cultures and techniques (see </w:t>
      </w:r>
      <w:proofErr w:type="spellStart"/>
      <w:r>
        <w:rPr>
          <w:rFonts w:asciiTheme="minorHAnsi" w:hAnsiTheme="minorHAnsi"/>
        </w:rPr>
        <w:t>Atasoy</w:t>
      </w:r>
      <w:proofErr w:type="spellEnd"/>
      <w:r>
        <w:rPr>
          <w:rFonts w:asciiTheme="minorHAnsi" w:hAnsiTheme="minorHAnsi"/>
        </w:rPr>
        <w:t xml:space="preserve"> </w:t>
      </w:r>
      <w:r>
        <w:rPr>
          <w:rFonts w:asciiTheme="minorHAnsi" w:hAnsiTheme="minorHAnsi"/>
          <w:i/>
        </w:rPr>
        <w:t>et al</w:t>
      </w:r>
      <w:r>
        <w:rPr>
          <w:rFonts w:asciiTheme="minorHAnsi" w:hAnsiTheme="minorHAnsi"/>
        </w:rPr>
        <w:t>., 2008 and Sara</w:t>
      </w:r>
      <w:r>
        <w:rPr>
          <w:rFonts w:asciiTheme="minorHAnsi" w:hAnsiTheme="minorHAnsi"/>
          <w:i/>
        </w:rPr>
        <w:t xml:space="preserve"> et al</w:t>
      </w:r>
      <w:r>
        <w:rPr>
          <w:rFonts w:asciiTheme="minorHAnsi" w:hAnsiTheme="minorHAnsi"/>
        </w:rPr>
        <w:t>., 2011). Assuming the reproducibility of experimental conditions and settings, we estimated that a minimum of 2 independent cultures with 3 coverslips per experimental group was enough for significance testing and finding the presence or absence of differences or tendencies among groups. Based on the variances and tendencies observed, in some cases the addition of extra experiments was decided.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10DE206" w14:textId="43FD9256" w:rsidR="00AF6BCC" w:rsidRDefault="00AF6BCC" w:rsidP="00AF6BC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w:t>
      </w:r>
      <w:r w:rsidR="007F5CC0">
        <w:rPr>
          <w:rFonts w:asciiTheme="minorHAnsi" w:hAnsiTheme="minorHAnsi"/>
        </w:rPr>
        <w:t>recordings obtained from independent coverslips</w:t>
      </w:r>
      <w:r>
        <w:rPr>
          <w:rFonts w:asciiTheme="minorHAnsi" w:hAnsiTheme="minorHAnsi"/>
        </w:rPr>
        <w:t xml:space="preserve">) in each figure </w:t>
      </w:r>
      <w:r w:rsidR="007F5CC0">
        <w:rPr>
          <w:rFonts w:asciiTheme="minorHAnsi" w:hAnsiTheme="minorHAnsi"/>
        </w:rPr>
        <w:t xml:space="preserve">is represented </w:t>
      </w:r>
      <w:r>
        <w:rPr>
          <w:rFonts w:asciiTheme="minorHAnsi" w:hAnsiTheme="minorHAnsi"/>
        </w:rPr>
        <w:t xml:space="preserve">in the </w:t>
      </w:r>
      <w:r w:rsidR="00B730D6">
        <w:rPr>
          <w:rFonts w:asciiTheme="minorHAnsi" w:hAnsiTheme="minorHAnsi"/>
        </w:rPr>
        <w:t>corresponding legend. At least 2</w:t>
      </w:r>
      <w:r>
        <w:rPr>
          <w:rFonts w:asciiTheme="minorHAnsi" w:hAnsiTheme="minorHAnsi"/>
        </w:rPr>
        <w:t xml:space="preserve"> independent cultures (using different rat litters, culture media and new batches of all experiment related buffers and drugs) were used for all experiments to correct for technical variances. </w:t>
      </w:r>
      <w:r w:rsidR="007F5CC0">
        <w:rPr>
          <w:rFonts w:asciiTheme="minorHAnsi" w:hAnsiTheme="minorHAnsi"/>
        </w:rPr>
        <w:t>Per culture, 3 to 6</w:t>
      </w:r>
      <w:r>
        <w:rPr>
          <w:rFonts w:asciiTheme="minorHAnsi" w:hAnsiTheme="minorHAnsi"/>
        </w:rPr>
        <w:t xml:space="preserve"> coverslips we</w:t>
      </w:r>
      <w:r w:rsidR="007F5CC0">
        <w:rPr>
          <w:rFonts w:asciiTheme="minorHAnsi" w:hAnsiTheme="minorHAnsi"/>
        </w:rPr>
        <w:t xml:space="preserve">re used per experimental group </w:t>
      </w:r>
      <w:r>
        <w:rPr>
          <w:rFonts w:asciiTheme="minorHAnsi" w:hAnsiTheme="minorHAnsi"/>
        </w:rPr>
        <w:t>to include biological variances derived from differences in culture density and synapse density.</w:t>
      </w:r>
    </w:p>
    <w:p w14:paraId="78102952" w14:textId="31E9F170" w:rsidR="00B330BD" w:rsidRPr="00125190" w:rsidRDefault="007F5C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Outlier</w:t>
      </w:r>
      <w:r w:rsidR="00AF6BCC">
        <w:rPr>
          <w:rFonts w:asciiTheme="minorHAnsi" w:hAnsiTheme="minorHAnsi"/>
        </w:rPr>
        <w:t xml:space="preserve"> elimination was not performed during our studies.</w:t>
      </w:r>
    </w:p>
    <w:p w14:paraId="4506D5DD" w14:textId="00E0225B" w:rsidR="007F5CC0" w:rsidRDefault="007F5CC0" w:rsidP="00FF5ED7">
      <w:pPr>
        <w:rPr>
          <w:rFonts w:asciiTheme="minorHAnsi" w:hAnsiTheme="minorHAnsi"/>
          <w:b/>
          <w:bCs/>
          <w:sz w:val="22"/>
          <w:szCs w:val="22"/>
        </w:rPr>
      </w:pPr>
    </w:p>
    <w:p w14:paraId="423DA177" w14:textId="50401232" w:rsidR="00B124CC" w:rsidRPr="00AF6BCC"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6DA2C16" w:rsidR="0015519A" w:rsidRPr="00505C51" w:rsidRDefault="007F5CC0" w:rsidP="007F5CC0">
      <w:pPr>
        <w:framePr w:w="7817" w:h="931" w:hSpace="180" w:wrap="around" w:vAnchor="text" w:hAnchor="page" w:x="1904" w:y="1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methods utilized are described at the end of the Methods section. For each experiment, N size, means, SEM and exact p values are reported in the corresponding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063C6A8" w:rsidR="00BC3CCE" w:rsidRPr="00505C51" w:rsidRDefault="007F5CC0" w:rsidP="007F5CC0">
      <w:pPr>
        <w:framePr w:w="7817" w:h="931" w:hSpace="180" w:wrap="around" w:vAnchor="text" w:hAnchor="page" w:x="1904" w:y="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each culture, all experimental groups were represented with the same number of replicates (for example, 4-5 coverslips per condition). Data were analyzed, and quality of recordings confirmed, by an experimenter blind to experimental condition.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w:t>
      </w:r>
      <w:bookmarkStart w:id="0" w:name="_GoBack"/>
      <w:bookmarkEnd w:id="0"/>
      <w:r w:rsidRPr="00505C51">
        <w:rPr>
          <w:rFonts w:asciiTheme="minorHAnsi" w:hAnsiTheme="minorHAnsi"/>
          <w:sz w:val="22"/>
          <w:szCs w:val="22"/>
        </w:rPr>
        <w:t xml:space="preserve">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E6C75C5" w:rsidR="00BC3CCE" w:rsidRPr="00505C51" w:rsidRDefault="00643185" w:rsidP="007F5CC0">
      <w:pPr>
        <w:framePr w:w="7817" w:h="421"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each figure is provided as spread sheets, Figure 1 Source Data </w:t>
      </w:r>
      <w:proofErr w:type="spellStart"/>
      <w:r>
        <w:rPr>
          <w:rFonts w:asciiTheme="minorHAnsi" w:hAnsiTheme="minorHAnsi"/>
          <w:sz w:val="22"/>
          <w:szCs w:val="22"/>
        </w:rPr>
        <w:t>etc</w:t>
      </w:r>
      <w:proofErr w:type="spellEnd"/>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DCAB" w14:textId="77777777" w:rsidR="009D7F98" w:rsidRDefault="009D7F98" w:rsidP="004215FE">
      <w:r>
        <w:separator/>
      </w:r>
    </w:p>
  </w:endnote>
  <w:endnote w:type="continuationSeparator" w:id="0">
    <w:p w14:paraId="573F5CEF" w14:textId="77777777" w:rsidR="009D7F98" w:rsidRDefault="009D7F9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21A1860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82B5D">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47F1C" w14:textId="77777777" w:rsidR="009D7F98" w:rsidRDefault="009D7F98" w:rsidP="004215FE">
      <w:r>
        <w:separator/>
      </w:r>
    </w:p>
  </w:footnote>
  <w:footnote w:type="continuationSeparator" w:id="0">
    <w:p w14:paraId="337AC49F" w14:textId="77777777" w:rsidR="009D7F98" w:rsidRDefault="009D7F9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754A"/>
    <w:rsid w:val="002336C6"/>
    <w:rsid w:val="00241081"/>
    <w:rsid w:val="00266462"/>
    <w:rsid w:val="002A068D"/>
    <w:rsid w:val="002A0ED1"/>
    <w:rsid w:val="002A7487"/>
    <w:rsid w:val="00307F5D"/>
    <w:rsid w:val="003248ED"/>
    <w:rsid w:val="00370080"/>
    <w:rsid w:val="003B108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3185"/>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5CC0"/>
    <w:rsid w:val="00800860"/>
    <w:rsid w:val="008071DA"/>
    <w:rsid w:val="0082410E"/>
    <w:rsid w:val="008531D3"/>
    <w:rsid w:val="00860995"/>
    <w:rsid w:val="00865914"/>
    <w:rsid w:val="008669DA"/>
    <w:rsid w:val="0087056D"/>
    <w:rsid w:val="00876F8F"/>
    <w:rsid w:val="00877644"/>
    <w:rsid w:val="00877729"/>
    <w:rsid w:val="008A22A7"/>
    <w:rsid w:val="008C73C0"/>
    <w:rsid w:val="008D24AA"/>
    <w:rsid w:val="008D7885"/>
    <w:rsid w:val="00912B0B"/>
    <w:rsid w:val="009205E9"/>
    <w:rsid w:val="0092438C"/>
    <w:rsid w:val="00941D04"/>
    <w:rsid w:val="00963CEF"/>
    <w:rsid w:val="00993065"/>
    <w:rsid w:val="009A0661"/>
    <w:rsid w:val="009D0D28"/>
    <w:rsid w:val="009D7F98"/>
    <w:rsid w:val="009E6ACE"/>
    <w:rsid w:val="009E7B13"/>
    <w:rsid w:val="00A11EC6"/>
    <w:rsid w:val="00A131BD"/>
    <w:rsid w:val="00A32E20"/>
    <w:rsid w:val="00A5368C"/>
    <w:rsid w:val="00A62B52"/>
    <w:rsid w:val="00A84B3E"/>
    <w:rsid w:val="00AB5612"/>
    <w:rsid w:val="00AC49AA"/>
    <w:rsid w:val="00AD7A8F"/>
    <w:rsid w:val="00AE7C75"/>
    <w:rsid w:val="00AF5736"/>
    <w:rsid w:val="00AF6BCC"/>
    <w:rsid w:val="00B124CC"/>
    <w:rsid w:val="00B17836"/>
    <w:rsid w:val="00B24C80"/>
    <w:rsid w:val="00B25462"/>
    <w:rsid w:val="00B330BD"/>
    <w:rsid w:val="00B4292F"/>
    <w:rsid w:val="00B57E8A"/>
    <w:rsid w:val="00B64119"/>
    <w:rsid w:val="00B730D6"/>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2B5D"/>
    <w:rsid w:val="00D83D45"/>
    <w:rsid w:val="00D93937"/>
    <w:rsid w:val="00DE207A"/>
    <w:rsid w:val="00DE2719"/>
    <w:rsid w:val="00DF1913"/>
    <w:rsid w:val="00E007B4"/>
    <w:rsid w:val="00E10EBC"/>
    <w:rsid w:val="00E234CA"/>
    <w:rsid w:val="00E41364"/>
    <w:rsid w:val="00E61AB4"/>
    <w:rsid w:val="00E70517"/>
    <w:rsid w:val="00E870D1"/>
    <w:rsid w:val="00ED346E"/>
    <w:rsid w:val="00EF7423"/>
    <w:rsid w:val="00F27DEC"/>
    <w:rsid w:val="00F3344F"/>
    <w:rsid w:val="00F54B6D"/>
    <w:rsid w:val="00F60CF4"/>
    <w:rsid w:val="00FC1F40"/>
    <w:rsid w:val="00FC326F"/>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8BB6603-7873-48D3-97F6-5A22A6D9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2057-C53B-1244-A498-69E154C1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Kavalali, Ege Taner</cp:lastModifiedBy>
  <cp:revision>3</cp:revision>
  <dcterms:created xsi:type="dcterms:W3CDTF">2020-05-03T02:55:00Z</dcterms:created>
  <dcterms:modified xsi:type="dcterms:W3CDTF">2020-05-03T02:57:00Z</dcterms:modified>
</cp:coreProperties>
</file>