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3271DBFF" w:rsidR="00877644" w:rsidRPr="00125190" w:rsidRDefault="00063A4C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063A4C">
        <w:rPr>
          <w:rFonts w:asciiTheme="minorHAnsi" w:hAnsiTheme="minorHAnsi"/>
        </w:rPr>
        <w:t>When designing our study, we selected a large sample size: 31 subjects including 17 patients and 14 age-matched controls. This sample size is commensurate with similar studies in the human motor control literature</w:t>
      </w:r>
      <w:r w:rsidR="00AD2CF4">
        <w:rPr>
          <w:rFonts w:asciiTheme="minorHAnsi" w:hAnsiTheme="minorHAnsi"/>
        </w:rPr>
        <w:t xml:space="preserve"> and we had every expectation from previous studies that this sample size would produce statistically significant results if there were a biologically relevant effect</w:t>
      </w:r>
      <w:r w:rsidRPr="00063A4C">
        <w:rPr>
          <w:rFonts w:asciiTheme="minorHAnsi" w:hAnsiTheme="minorHAnsi"/>
        </w:rPr>
        <w:t xml:space="preserve">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3E7C7453" w:rsidR="00B330BD" w:rsidRPr="0087440E" w:rsidRDefault="0087440E" w:rsidP="0087440E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-</w:t>
      </w:r>
      <w:r w:rsidR="00A6201F" w:rsidRPr="0087440E">
        <w:rPr>
          <w:rFonts w:asciiTheme="minorHAnsi" w:hAnsiTheme="minorHAnsi"/>
        </w:rPr>
        <w:t>Table 1 shows how often each experiment was performed and the number of biological replicates.</w:t>
      </w:r>
    </w:p>
    <w:p w14:paraId="0D372B30" w14:textId="100B4742" w:rsidR="00A6201F" w:rsidRPr="0087440E" w:rsidRDefault="0087440E" w:rsidP="0087440E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-</w:t>
      </w:r>
      <w:r w:rsidR="00A6201F" w:rsidRPr="0087440E">
        <w:rPr>
          <w:rFonts w:asciiTheme="minorHAnsi" w:hAnsiTheme="minorHAnsi"/>
        </w:rPr>
        <w:t>We did not include a definition for biological vs technical replication because we provided a clear explanation how many trials each subject undertook in Methods under Experimental Apparatus and Task Instructions.</w:t>
      </w:r>
      <w:r w:rsidR="009C3509">
        <w:rPr>
          <w:rFonts w:asciiTheme="minorHAnsi" w:hAnsiTheme="minorHAnsi"/>
        </w:rPr>
        <w:t xml:space="preserve"> It is also </w:t>
      </w:r>
      <w:r w:rsidR="00AD028D">
        <w:rPr>
          <w:rFonts w:asciiTheme="minorHAnsi" w:hAnsiTheme="minorHAnsi"/>
        </w:rPr>
        <w:t>clear</w:t>
      </w:r>
      <w:bookmarkStart w:id="0" w:name="_GoBack"/>
      <w:bookmarkEnd w:id="0"/>
      <w:r w:rsidR="009C3509">
        <w:rPr>
          <w:rFonts w:asciiTheme="minorHAnsi" w:hAnsiTheme="minorHAnsi"/>
        </w:rPr>
        <w:t xml:space="preserve"> to anyone in the field that biological replicates are individual participants while technical replicates are repeated trials, all of which are well described in the paper. </w:t>
      </w:r>
    </w:p>
    <w:p w14:paraId="342337C0" w14:textId="6251FC4B" w:rsidR="00A6201F" w:rsidRPr="0087440E" w:rsidRDefault="0087440E" w:rsidP="0087440E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-</w:t>
      </w:r>
      <w:r w:rsidR="00A6201F" w:rsidRPr="0087440E">
        <w:rPr>
          <w:rFonts w:asciiTheme="minorHAnsi" w:hAnsiTheme="minorHAnsi"/>
        </w:rPr>
        <w:t xml:space="preserve">The information in Table 1 combined with the aforementioned details in the </w:t>
      </w:r>
      <w:r>
        <w:rPr>
          <w:rFonts w:asciiTheme="minorHAnsi" w:hAnsiTheme="minorHAnsi"/>
        </w:rPr>
        <w:t>-</w:t>
      </w:r>
      <w:r w:rsidR="00A6201F" w:rsidRPr="0087440E">
        <w:rPr>
          <w:rFonts w:asciiTheme="minorHAnsi" w:hAnsiTheme="minorHAnsi"/>
        </w:rPr>
        <w:t>Methods section allow for clear understanding of the number of biological and technical replicates.</w:t>
      </w:r>
    </w:p>
    <w:p w14:paraId="231EF67B" w14:textId="7E48C52D" w:rsidR="00A6201F" w:rsidRPr="0087440E" w:rsidRDefault="0087440E" w:rsidP="0087440E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-</w:t>
      </w:r>
      <w:r w:rsidR="00A6201F" w:rsidRPr="0087440E">
        <w:rPr>
          <w:rFonts w:asciiTheme="minorHAnsi" w:hAnsiTheme="minorHAnsi"/>
        </w:rPr>
        <w:t>One outlier was seen in Figure 3 and discussed in the Figure 3 caption. The standard criteria for outlier definition in a Matlab box and whisker plot was used to identify this outlier. The outlier is displayed and marked with an x.</w:t>
      </w:r>
    </w:p>
    <w:p w14:paraId="1A89C16C" w14:textId="48C139D2" w:rsidR="00A6201F" w:rsidRDefault="0087440E" w:rsidP="0087440E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  <w:sz w:val="22"/>
          <w:szCs w:val="22"/>
        </w:rPr>
        <w:t>-</w:t>
      </w:r>
      <w:r w:rsidR="00A6201F" w:rsidRPr="0087440E">
        <w:rPr>
          <w:rFonts w:asciiTheme="minorHAnsi" w:hAnsiTheme="minorHAnsi"/>
          <w:sz w:val="22"/>
          <w:szCs w:val="22"/>
        </w:rPr>
        <w:t xml:space="preserve">Criteria for exclusion/inclusion </w:t>
      </w:r>
      <w:r w:rsidR="00A6201F" w:rsidRPr="0087440E">
        <w:rPr>
          <w:rFonts w:asciiTheme="minorHAnsi" w:hAnsiTheme="minorHAnsi"/>
        </w:rPr>
        <w:t>criteria are stated under Methods under Experimental Model and Subject Details</w:t>
      </w:r>
    </w:p>
    <w:p w14:paraId="1BA06D07" w14:textId="3CBE4A6D" w:rsidR="00C815C0" w:rsidRPr="0087440E" w:rsidRDefault="00C815C0" w:rsidP="0087440E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- We use no sequence data of this type in our submission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2C82A7C6" w14:textId="65ED1B0A" w:rsidR="00C815C0" w:rsidRDefault="00C815C0" w:rsidP="0087440E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</w:t>
      </w:r>
      <w:r w:rsidR="0087440E" w:rsidRPr="0087440E">
        <w:rPr>
          <w:rFonts w:asciiTheme="minorHAnsi" w:hAnsiTheme="minorHAnsi"/>
          <w:sz w:val="22"/>
          <w:szCs w:val="22"/>
        </w:rPr>
        <w:t xml:space="preserve">Statistical analysis methods are detailed </w:t>
      </w:r>
      <w:r>
        <w:rPr>
          <w:rFonts w:asciiTheme="minorHAnsi" w:hAnsiTheme="minorHAnsi"/>
          <w:sz w:val="22"/>
          <w:szCs w:val="22"/>
        </w:rPr>
        <w:t>under Methods under</w:t>
      </w:r>
      <w:r w:rsidR="0087440E" w:rsidRPr="0087440E">
        <w:rPr>
          <w:rFonts w:asciiTheme="minorHAnsi" w:hAnsiTheme="minorHAnsi"/>
          <w:sz w:val="22"/>
          <w:szCs w:val="22"/>
        </w:rPr>
        <w:t xml:space="preserve"> Experimental Design and Statistical Analysis</w:t>
      </w:r>
    </w:p>
    <w:p w14:paraId="3E9C1AC8" w14:textId="450A833B" w:rsidR="00C815C0" w:rsidRPr="0087440E" w:rsidRDefault="00C815C0" w:rsidP="0087440E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 The p-values are provided in the Results section for each experiment under the header for the relevant experiment.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67800E38" w:rsidR="00BC3CCE" w:rsidRPr="00505C51" w:rsidRDefault="00C815C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Our groups consisted simply of a patient group and a control group which were paired by age. The details of the groups are available under Methods under Experimental Model and Subject Details.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1E385C99" w:rsidR="00BC3CCE" w:rsidRPr="0045017E" w:rsidRDefault="0045017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0"/>
          <w:szCs w:val="22"/>
        </w:rPr>
      </w:pPr>
      <w:r w:rsidRPr="0045017E">
        <w:rPr>
          <w:rFonts w:asciiTheme="minorHAnsi" w:hAnsiTheme="minorHAnsi" w:cstheme="minorHAnsi"/>
          <w:color w:val="222222"/>
          <w:sz w:val="22"/>
          <w:shd w:val="clear" w:color="auto" w:fill="FFFFFF"/>
        </w:rPr>
        <w:t xml:space="preserve">Data and code will be archived on the Johns Hopkins University Data Archive and will be assigned a unique DOI. The data will be available in the LIMBS Laboratory Dataverse: </w:t>
      </w:r>
      <w:hyperlink r:id="rId12" w:tgtFrame="_blank" w:history="1">
        <w:r w:rsidRPr="0045017E">
          <w:rPr>
            <w:rStyle w:val="Hyperlink"/>
            <w:rFonts w:asciiTheme="minorHAnsi" w:hAnsiTheme="minorHAnsi" w:cstheme="minorHAnsi"/>
            <w:color w:val="1155CC"/>
            <w:sz w:val="22"/>
            <w:shd w:val="clear" w:color="auto" w:fill="FFFFFF"/>
          </w:rPr>
          <w:t>https://archive.data.jhu.edu/dataverse/LIMBS</w:t>
        </w:r>
      </w:hyperlink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3"/>
      <w:footerReference w:type="even" r:id="rId14"/>
      <w:footerReference w:type="default" r:id="rId15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F194B2" w14:textId="77777777" w:rsidR="00B43262" w:rsidRDefault="00B43262" w:rsidP="004215FE">
      <w:r>
        <w:separator/>
      </w:r>
    </w:p>
  </w:endnote>
  <w:endnote w:type="continuationSeparator" w:id="0">
    <w:p w14:paraId="075413EB" w14:textId="77777777" w:rsidR="00B43262" w:rsidRDefault="00B43262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Gothic"/>
    <w:panose1 w:val="020B06040202020202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0073EA">
      <w:rPr>
        <w:rStyle w:val="PageNumber"/>
        <w:rFonts w:asciiTheme="minorHAnsi" w:hAnsiTheme="minorHAnsi"/>
        <w:noProof/>
        <w:sz w:val="20"/>
        <w:szCs w:val="20"/>
      </w:rPr>
      <w:t>3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EE35B1" w14:textId="77777777" w:rsidR="00B43262" w:rsidRDefault="00B43262" w:rsidP="004215FE">
      <w:r>
        <w:separator/>
      </w:r>
    </w:p>
  </w:footnote>
  <w:footnote w:type="continuationSeparator" w:id="0">
    <w:p w14:paraId="5D505033" w14:textId="77777777" w:rsidR="00B43262" w:rsidRDefault="00B43262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D1059"/>
    <w:multiLevelType w:val="hybridMultilevel"/>
    <w:tmpl w:val="9FBC7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A29B2"/>
    <w:multiLevelType w:val="hybridMultilevel"/>
    <w:tmpl w:val="881E4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1"/>
  </w:num>
  <w:num w:numId="5">
    <w:abstractNumId w:val="7"/>
  </w:num>
  <w:num w:numId="6">
    <w:abstractNumId w:val="4"/>
  </w:num>
  <w:num w:numId="7">
    <w:abstractNumId w:val="6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073EA"/>
    <w:rsid w:val="00022DC0"/>
    <w:rsid w:val="00062DBF"/>
    <w:rsid w:val="00063A4C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2D3A43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17E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7467F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440E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C3509"/>
    <w:rsid w:val="009D0D28"/>
    <w:rsid w:val="009E6ACE"/>
    <w:rsid w:val="009E7B13"/>
    <w:rsid w:val="00A11EC6"/>
    <w:rsid w:val="00A131BD"/>
    <w:rsid w:val="00A32E20"/>
    <w:rsid w:val="00A5368C"/>
    <w:rsid w:val="00A6201F"/>
    <w:rsid w:val="00A62B52"/>
    <w:rsid w:val="00A84B3E"/>
    <w:rsid w:val="00AB5612"/>
    <w:rsid w:val="00AC49AA"/>
    <w:rsid w:val="00AD028D"/>
    <w:rsid w:val="00AD2CF4"/>
    <w:rsid w:val="00AD7A8F"/>
    <w:rsid w:val="00AE7C75"/>
    <w:rsid w:val="00AF5736"/>
    <w:rsid w:val="00B124CC"/>
    <w:rsid w:val="00B17836"/>
    <w:rsid w:val="00B24C80"/>
    <w:rsid w:val="00B25462"/>
    <w:rsid w:val="00B330BD"/>
    <w:rsid w:val="00B35935"/>
    <w:rsid w:val="00B4292F"/>
    <w:rsid w:val="00B43262"/>
    <w:rsid w:val="00B4783A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3369C"/>
    <w:rsid w:val="00C42ECB"/>
    <w:rsid w:val="00C52A77"/>
    <w:rsid w:val="00C815C0"/>
    <w:rsid w:val="00C820B0"/>
    <w:rsid w:val="00CC6EF3"/>
    <w:rsid w:val="00CD5611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33752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92656044-DBB0-4D1C-8140-63C8E0557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character" w:customStyle="1" w:styleId="normaltextrun">
    <w:name w:val="normaltextrun"/>
    <w:basedOn w:val="DefaultParagraphFont"/>
    <w:rsid w:val="00C3369C"/>
  </w:style>
  <w:style w:type="character" w:customStyle="1" w:styleId="findhit">
    <w:name w:val="findhit"/>
    <w:basedOn w:val="DefaultParagraphFont"/>
    <w:rsid w:val="00C336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rchive.data.jhu.edu/dataverse/LIMBS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07C390D-4907-0E40-A607-CC68E7CAD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989</Words>
  <Characters>5642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6618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Noah Cowan</cp:lastModifiedBy>
  <cp:revision>3</cp:revision>
  <dcterms:created xsi:type="dcterms:W3CDTF">2019-11-25T17:47:00Z</dcterms:created>
  <dcterms:modified xsi:type="dcterms:W3CDTF">2019-11-25T17:49:00Z</dcterms:modified>
</cp:coreProperties>
</file>