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E51568C" w:rsidR="00877644" w:rsidRPr="00125190" w:rsidRDefault="00C747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study didn’t involve sampling from population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C7D081" w14:textId="362129DA" w:rsidR="00916B9B" w:rsidRDefault="00916B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Mice </w:t>
      </w:r>
      <w:r w:rsidR="00C205D1">
        <w:rPr>
          <w:rFonts w:asciiTheme="minorHAnsi" w:hAnsiTheme="minorHAnsi"/>
        </w:rPr>
        <w:t>experiments</w:t>
      </w:r>
      <w:r>
        <w:rPr>
          <w:rFonts w:asciiTheme="minorHAnsi" w:hAnsiTheme="minorHAnsi"/>
        </w:rPr>
        <w:t>:</w:t>
      </w:r>
    </w:p>
    <w:p w14:paraId="5F74E75A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 xml:space="preserve">Experiment | Strain  | Zcwpw1 Allele | Replicates | Sex | Age </w:t>
      </w:r>
    </w:p>
    <w:p w14:paraId="22DC43F0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Spermatocytes spreads &amp; microscopy | C57BL/6N | WT/WT  | 1 | M | 7 weeks</w:t>
      </w:r>
    </w:p>
    <w:p w14:paraId="7727094E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Spermatocytes spreads &amp; microscopy | C57BL/6N | KO/KO | 1 | M | 7 weeks</w:t>
      </w:r>
    </w:p>
    <w:p w14:paraId="2F9CDB3D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END-seq | C57BL/6N | WT/WT  | 1 | M | 13 weeks</w:t>
      </w:r>
    </w:p>
    <w:p w14:paraId="2F938E33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END-seq | C57BL/6N | KO/KO | 1 | M | 13 weeks</w:t>
      </w:r>
    </w:p>
    <w:p w14:paraId="4AC3089A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CUT&amp;RUN | C57BL/6N | WT/WT  | 1 | M | 14 weeks</w:t>
      </w:r>
    </w:p>
    <w:p w14:paraId="372DE020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CUT&amp;RUN | (C57BL/6J) X (CAST/EiJ) F1 hybrid | WT/WT  | 1 | M | Adult (8+ weeks)</w:t>
      </w:r>
    </w:p>
    <w:p w14:paraId="75FBFFD7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Western blot | C57BL/6N | WT/WT  | 1 | F | 15 weeks</w:t>
      </w:r>
    </w:p>
    <w:p w14:paraId="5F92E19A" w14:textId="77777777" w:rsidR="00C36B4B" w:rsidRP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Western blot | C57BL/6N | KO/KO | 1 | M | 15 weeks</w:t>
      </w:r>
    </w:p>
    <w:p w14:paraId="68CEF710" w14:textId="77777777" w:rsid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36B4B">
        <w:rPr>
          <w:rFonts w:asciiTheme="minorHAnsi" w:hAnsiTheme="minorHAnsi"/>
          <w:sz w:val="20"/>
          <w:szCs w:val="20"/>
        </w:rPr>
        <w:t>Western blot | C57BL/6N | WT/WT  | 1 | M | 13 weeks</w:t>
      </w:r>
    </w:p>
    <w:p w14:paraId="183FCCA7" w14:textId="77777777" w:rsidR="00C36B4B" w:rsidRDefault="00C36B4B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</w:p>
    <w:p w14:paraId="6F92F013" w14:textId="66E91E64" w:rsidR="00C7472F" w:rsidRPr="00125190" w:rsidRDefault="00C7472F" w:rsidP="00C36B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72F">
        <w:rPr>
          <w:rFonts w:asciiTheme="minorHAnsi" w:hAnsiTheme="minorHAnsi"/>
        </w:rPr>
        <w:t xml:space="preserve">All data have been deposited to GEO with the accession number GSE139289. The reviewers can access the data through the token: </w:t>
      </w:r>
      <w:proofErr w:type="spellStart"/>
      <w:r w:rsidRPr="00C7472F">
        <w:rPr>
          <w:rFonts w:asciiTheme="minorHAnsi" w:hAnsiTheme="minorHAnsi"/>
        </w:rPr>
        <w:t>ezozgeearxypper</w:t>
      </w:r>
      <w:proofErr w:type="spell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E226A3" w:rsidR="0015519A" w:rsidRPr="00505C51" w:rsidRDefault="005C782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Whenever applicable statistical tests, methods and p-values are mentioned in the figures/methods.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6D61BF" w:rsidR="00BC3CCE" w:rsidRPr="00505C51" w:rsidRDefault="005C78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CF12A08" w14:textId="34EEA2DA" w:rsidR="005C7821" w:rsidRPr="00505C51" w:rsidRDefault="005C7821" w:rsidP="005C78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tables for single cell RNA-seq correlation and homer motif discovery are included as supplementary files. </w:t>
      </w:r>
      <w:r w:rsidR="0028336F">
        <w:rPr>
          <w:rFonts w:asciiTheme="minorHAnsi" w:hAnsiTheme="minorHAnsi"/>
          <w:sz w:val="22"/>
          <w:szCs w:val="22"/>
        </w:rPr>
        <w:t>Fasta files for ZCWPW1 orthologs and domain alignments are included also.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AD267" w14:textId="77777777" w:rsidR="00A71F1B" w:rsidRDefault="00A71F1B" w:rsidP="004215FE">
      <w:r>
        <w:separator/>
      </w:r>
    </w:p>
  </w:endnote>
  <w:endnote w:type="continuationSeparator" w:id="0">
    <w:p w14:paraId="7AB6EE2A" w14:textId="77777777" w:rsidR="00A71F1B" w:rsidRDefault="00A71F1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47D03" w14:textId="77777777" w:rsidR="00A71F1B" w:rsidRDefault="00A71F1B" w:rsidP="004215FE">
      <w:r>
        <w:separator/>
      </w:r>
    </w:p>
  </w:footnote>
  <w:footnote w:type="continuationSeparator" w:id="0">
    <w:p w14:paraId="76F37656" w14:textId="77777777" w:rsidR="00A71F1B" w:rsidRDefault="00A71F1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336F"/>
    <w:rsid w:val="002A068D"/>
    <w:rsid w:val="002A0ED1"/>
    <w:rsid w:val="002A7487"/>
    <w:rsid w:val="00301D86"/>
    <w:rsid w:val="00307F5D"/>
    <w:rsid w:val="003248ED"/>
    <w:rsid w:val="00370080"/>
    <w:rsid w:val="003E526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82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B9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1F1B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05D1"/>
    <w:rsid w:val="00C21D14"/>
    <w:rsid w:val="00C24CF7"/>
    <w:rsid w:val="00C36B4B"/>
    <w:rsid w:val="00C42ECB"/>
    <w:rsid w:val="00C52A77"/>
    <w:rsid w:val="00C7472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86F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900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0082B61-1DAA-7748-A7CE-D8FF9EAC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table" w:styleId="TableGrid">
    <w:name w:val="Table Grid"/>
    <w:basedOn w:val="TableNormal"/>
    <w:locked/>
    <w:rsid w:val="0091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5672D-AC37-E241-9CD5-13B34BDA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Mohamed, Mohamed (NIH/NICHD) [F]</cp:lastModifiedBy>
  <cp:revision>2</cp:revision>
  <dcterms:created xsi:type="dcterms:W3CDTF">2020-04-03T00:57:00Z</dcterms:created>
  <dcterms:modified xsi:type="dcterms:W3CDTF">2020-04-03T00:57:00Z</dcterms:modified>
</cp:coreProperties>
</file>