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C3A596" w:rsidR="00877644" w:rsidRPr="00125190" w:rsidRDefault="00376A9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sample size information is provided within the figure legends. No explicit power analysis was used to determine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AA2AEE" w:rsidR="00B330BD" w:rsidRPr="00125190" w:rsidRDefault="00376A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were performed with biological triplicates, with the exception of single cell analysis (Figure </w:t>
      </w:r>
      <w:r w:rsidR="00D41E87">
        <w:rPr>
          <w:rFonts w:asciiTheme="minorHAnsi" w:hAnsiTheme="minorHAnsi"/>
        </w:rPr>
        <w:t>1C, Figure 1 – figure supplement 1B, Figure</w:t>
      </w:r>
      <w:bookmarkStart w:id="0" w:name="_GoBack"/>
      <w:bookmarkEnd w:id="0"/>
      <w:r>
        <w:rPr>
          <w:rFonts w:asciiTheme="minorHAnsi" w:hAnsiTheme="minorHAnsi"/>
        </w:rPr>
        <w:t xml:space="preserve"> 5), mouse model (Figure 3I) and patient cohort analysis (Figure 4C-G) where the sample size is provided for each experiment within the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F7F87B" w:rsidR="0015519A" w:rsidRPr="00505C51" w:rsidRDefault="00376A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details of statistical analyses performed and sample size are presented within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B472EC9" w:rsidR="00BC3CCE" w:rsidRPr="00505C51" w:rsidRDefault="00376A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animal model presented in Figure 3I, mice were randomly allocated to each treatment arm as described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94E4E5" w:rsidR="00BC3CCE" w:rsidRPr="00505C51" w:rsidRDefault="00D41E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 1D have been provided to enable analysis presented in Figure 2 and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58DF" w14:textId="77777777" w:rsidR="00763C79" w:rsidRDefault="00763C79" w:rsidP="004215FE">
      <w:r>
        <w:separator/>
      </w:r>
    </w:p>
  </w:endnote>
  <w:endnote w:type="continuationSeparator" w:id="0">
    <w:p w14:paraId="213BD6C8" w14:textId="77777777" w:rsidR="00763C79" w:rsidRDefault="00763C7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9EBA16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41E8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C477" w14:textId="77777777" w:rsidR="00763C79" w:rsidRDefault="00763C79" w:rsidP="004215FE">
      <w:r>
        <w:separator/>
      </w:r>
    </w:p>
  </w:footnote>
  <w:footnote w:type="continuationSeparator" w:id="0">
    <w:p w14:paraId="3718FB28" w14:textId="77777777" w:rsidR="00763C79" w:rsidRDefault="00763C7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6A9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34A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3C79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1E8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1CCF707-E316-47AB-84BE-8039EEC1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487A4-5E47-4164-9982-EE55046E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Croucher</cp:lastModifiedBy>
  <cp:revision>3</cp:revision>
  <dcterms:created xsi:type="dcterms:W3CDTF">2019-11-07T23:24:00Z</dcterms:created>
  <dcterms:modified xsi:type="dcterms:W3CDTF">2020-03-05T04:42:00Z</dcterms:modified>
</cp:coreProperties>
</file>