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framePr w:w="7817" w:h="1868" w:x="1858" w:y="1" w:wrap="auto" w:vAnchor="text" w:hAnchor="page" w:hRule="exact"/>
      </w:pPr>
      <w:r>
        <w:rPr>
          <w:rFonts w:ascii="Calibri" w:hAnsi="Calibri" w:asciiTheme="minorHAnsi" w:hAnsiTheme="minorHAnsi"/>
        </w:rPr>
        <w:t xml:space="preserve">No explicit power analysis was </w:t>
      </w:r>
      <w:r>
        <w:rPr>
          <w:rFonts w:ascii="Calibri" w:hAnsi="Calibri" w:asciiTheme="minorHAnsi" w:hAnsiTheme="minorHAnsi"/>
          <w:sz w:val="24"/>
          <w:szCs w:val="24"/>
        </w:rPr>
        <w:t>made</w:t>
      </w:r>
      <w:r>
        <w:rPr>
          <w:rFonts w:ascii="Calibri" w:hAnsi="Calibri" w:asciiTheme="minorHAnsi" w:hAnsiTheme="minorHAnsi"/>
        </w:rPr>
        <w:t xml:space="preserve">. </w:t>
      </w:r>
    </w:p>
    <w:p>
      <w:pPr>
        <w:pStyle w:val="Normal"/>
        <w:pBdr/>
        <w:rPr/>
        <w:framePr w:w="7817" w:h="1868" w:x="1858" w:y="1" w:wrap="auto" w:vAnchor="text" w:hAnchor="page" w:hRule="exact"/>
      </w:pPr>
      <w:r>
        <w:rPr>
          <w:rFonts w:ascii="Calibri" w:hAnsi="Calibri" w:asciiTheme="minorHAnsi" w:hAnsiTheme="minorHAnsi"/>
        </w:rPr>
        <w:t xml:space="preserve">We </w:t>
      </w:r>
      <w:r>
        <w:rPr>
          <w:rFonts w:ascii="Calibri" w:hAnsi="Calibri" w:asciiTheme="minorHAnsi" w:hAnsiTheme="minorHAnsi"/>
          <w:sz w:val="24"/>
          <w:szCs w:val="24"/>
        </w:rPr>
        <w:t>took a widely used dataset that is considered well powered and used a subset of the variables within that dataset.</w:t>
      </w:r>
    </w:p>
    <w:p>
      <w:pPr>
        <w:pStyle w:val="Normal"/>
        <w:pBdr/>
        <w:rPr/>
        <w:framePr w:w="7817" w:h="1868" w:x="1858" w:y="1" w:wrap="auto" w:vAnchor="text" w:hAnchor="page" w:hRule="exact"/>
      </w:pPr>
      <w:r>
        <w:rPr>
          <w:rFonts w:ascii="Calibri" w:hAnsi="Calibri" w:asciiTheme="minorHAnsi" w:hAnsiTheme="minorHAnsi"/>
          <w:sz w:val="24"/>
          <w:szCs w:val="24"/>
        </w:rPr>
        <w:t>The analysis in the manuscript is of a counter-factional nature. i.e. “If different groups sequentially performed these analyses” and no actual inference is made.</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framePr w:w="7817" w:h="1575" w:x="1858" w:y="1" w:wrap="auto" w:vAnchor="text" w:hAnchor="page" w:hRule="exact"/>
      </w:pPr>
      <w:r>
        <w:rPr>
          <w:rFonts w:ascii="Calibri" w:hAnsi="Calibri" w:asciiTheme="minorHAnsi" w:hAnsiTheme="minorHAnsi"/>
        </w:rPr>
        <w:t>Information and code about the simulations are provided. And links to the github repo exist in the manuscript to recreate these simulations.</w:t>
      </w:r>
    </w:p>
    <w:p>
      <w:pPr>
        <w:pStyle w:val="Normal"/>
        <w:pBdr/>
        <w:rPr/>
        <w:framePr w:w="7817" w:h="1575" w:x="1858" w:y="1" w:wrap="auto" w:vAnchor="text" w:hAnchor="page" w:hRule="exact"/>
      </w:pPr>
      <w:r>
        <w:rPr>
          <w:rFonts w:ascii="Calibri" w:hAnsi="Calibri" w:asciiTheme="minorHAnsi" w:hAnsiTheme="minorHAnsi"/>
        </w:rPr>
        <w:t xml:space="preserve">Information about how to obtain the open dataset and </w:t>
      </w:r>
      <w:r>
        <w:rPr>
          <w:rFonts w:ascii="Calibri" w:hAnsi="Calibri" w:asciiTheme="minorHAnsi" w:hAnsiTheme="minorHAnsi"/>
          <w:sz w:val="24"/>
          <w:szCs w:val="24"/>
        </w:rPr>
        <w:t xml:space="preserve">references exist to articles where someone could replicate the data collection. </w:t>
      </w:r>
    </w:p>
    <w:p>
      <w:pPr>
        <w:pStyle w:val="Normal"/>
        <w:pBdr/>
        <w:rPr/>
        <w:framePr w:w="7817" w:h="1575" w:x="1858" w:y="1" w:wrap="auto" w:vAnchor="text" w:hAnchor="page" w:hRule="exact"/>
      </w:pPr>
      <w:bookmarkStart w:id="2" w:name="__DdeLink__991_3409958871"/>
      <w:r>
        <w:rPr>
          <w:rFonts w:ascii="Calibri" w:hAnsi="Calibri" w:asciiTheme="minorHAnsi" w:hAnsiTheme="minorHAnsi"/>
          <w:sz w:val="24"/>
          <w:szCs w:val="24"/>
        </w:rPr>
        <w:t>T</w:t>
      </w:r>
      <w:r>
        <w:rPr>
          <w:rFonts w:ascii="Calibri" w:hAnsi="Calibri" w:asciiTheme="minorHAnsi" w:hAnsiTheme="minorHAnsi"/>
          <w:sz w:val="24"/>
          <w:szCs w:val="24"/>
        </w:rPr>
        <w:t>his information is found in the “Data/Code availability statement”</w:t>
      </w:r>
      <w:bookmarkEnd w:id="2"/>
      <w:r>
        <w:rPr>
          <w:rFonts w:ascii="Calibri" w:hAnsi="Calibri" w:asciiTheme="minorHAnsi" w:hAnsiTheme="minorHAnsi"/>
          <w:sz w:val="24"/>
          <w:szCs w:val="24"/>
        </w:rPr>
        <w:t xml:space="preserve"> on pg 16</w:t>
      </w:r>
    </w:p>
    <w:p>
      <w:pPr>
        <w:pStyle w:val="Normal"/>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framePr w:w="7817" w:h="2920" w:x="1904" w:y="21" w:wrap="auto" w:vAnchor="text" w:hAnchor="page" w:hRule="exact"/>
      </w:pPr>
      <w:r>
        <w:rPr>
          <w:rFonts w:ascii="Calibri" w:hAnsi="Calibri" w:asciiTheme="minorHAnsi" w:hAnsiTheme="minorHAnsi"/>
          <w:sz w:val="22"/>
          <w:szCs w:val="22"/>
        </w:rPr>
        <w:t xml:space="preserve">The statistical reporting in the article details what the results would be following different correction strategies. No specific p-value is used to make any statistical inference. </w:t>
      </w:r>
    </w:p>
    <w:p>
      <w:pPr>
        <w:pStyle w:val="Normal"/>
        <w:pBdr/>
        <w:rPr>
          <w:rFonts w:ascii="Calibri" w:hAnsi="Calibri" w:asciiTheme="minorHAnsi" w:hAnsiTheme="minorHAnsi"/>
          <w:sz w:val="22"/>
          <w:szCs w:val="22"/>
        </w:rPr>
        <w:framePr w:w="7817" w:h="2920" w:x="1904" w:y="21" w:wrap="auto" w:vAnchor="text" w:hAnchor="page" w:hRule="exact"/>
      </w:pPr>
      <w:r>
        <w:rPr/>
      </w:r>
    </w:p>
    <w:p>
      <w:pPr>
        <w:pStyle w:val="Normal"/>
        <w:pBdr/>
        <w:rPr/>
        <w:framePr w:w="7817" w:h="2920" w:x="1904" w:y="21" w:wrap="auto" w:vAnchor="text" w:hAnchor="page" w:hRule="exact"/>
      </w:pPr>
      <w:r>
        <w:rPr>
          <w:rFonts w:ascii="Calibri" w:hAnsi="Calibri" w:asciiTheme="minorHAnsi" w:hAnsiTheme="minorHAnsi"/>
          <w:sz w:val="22"/>
          <w:szCs w:val="22"/>
        </w:rPr>
        <w:t xml:space="preserve">p.g. 14, subsection title: “empirical example” of the methods sections. Here is states how the statistical reporting has been done and how </w:t>
      </w:r>
      <w:r>
        <w:rPr>
          <w:rFonts w:ascii="Calibri" w:hAnsi="Calibri" w:asciiTheme="minorHAnsi" w:hAnsiTheme="minorHAnsi"/>
          <w:sz w:val="24"/>
          <w:szCs w:val="24"/>
        </w:rPr>
        <w:t xml:space="preserve">the data was analysed. Further on pg 7-8 it is reported in general terms. </w:t>
      </w:r>
    </w:p>
    <w:p>
      <w:pPr>
        <w:pStyle w:val="Normal"/>
        <w:pBdr/>
        <w:rPr>
          <w:rFonts w:ascii="Calibri" w:hAnsi="Calibri" w:asciiTheme="minorHAnsi" w:hAnsiTheme="minorHAnsi"/>
          <w:sz w:val="24"/>
          <w:szCs w:val="24"/>
        </w:rPr>
        <w:framePr w:w="7817" w:h="2920" w:x="1904" w:y="21" w:wrap="auto" w:vAnchor="text" w:hAnchor="page" w:hRule="exact"/>
      </w:pPr>
      <w:r>
        <w:rPr/>
      </w:r>
    </w:p>
    <w:p>
      <w:pPr>
        <w:pStyle w:val="Normal"/>
        <w:pBdr/>
        <w:rPr>
          <w:rFonts w:ascii="Calibri" w:hAnsi="Calibri" w:asciiTheme="minorHAnsi" w:hAnsiTheme="minorHAnsi"/>
          <w:sz w:val="24"/>
          <w:szCs w:val="24"/>
        </w:rPr>
        <w:framePr w:w="7817" w:h="2920" w:x="1904" w:y="21" w:wrap="auto" w:vAnchor="text" w:hAnchor="page" w:hRule="exact"/>
      </w:pPr>
      <w:r>
        <w:rPr>
          <w:rFonts w:asciiTheme="minorHAnsi" w:hAnsiTheme="minorHAnsi" w:ascii="Calibri" w:hAnsi="Calibri"/>
          <w:sz w:val="24"/>
          <w:szCs w:val="24"/>
        </w:rPr>
        <w:t>F</w:t>
      </w:r>
      <w:r>
        <w:rPr>
          <w:rFonts w:asciiTheme="minorHAnsi" w:hAnsiTheme="minorHAnsi" w:ascii="Calibri" w:hAnsi="Calibri"/>
          <w:sz w:val="24"/>
          <w:szCs w:val="24"/>
        </w:rPr>
        <w:t>urther, on p.g. 15-16 the different correction procedures are outlined in detail.</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framePr w:w="7817" w:h="1088" w:x="1904" w:y="1" w:wrap="auto" w:vAnchor="text" w:hAnchor="page" w:hRule="exact"/>
      </w:pPr>
      <w:r>
        <w:rPr>
          <w:rFonts w:ascii="Calibri" w:hAnsi="Calibri" w:asciiTheme="minorHAnsi" w:hAnsiTheme="minorHAnsi"/>
          <w:sz w:val="22"/>
          <w:szCs w:val="22"/>
        </w:rPr>
        <w:t>No groups allocation was done in the analysis</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2286" w:x="1904" w:y="1" w:wrap="auto" w:vAnchor="text" w:hAnchor="page" w:hRule="exact"/>
      </w:pPr>
      <w:r>
        <w:rPr>
          <w:rFonts w:ascii="Calibri" w:hAnsi="Calibri" w:asciiTheme="minorHAnsi" w:hAnsiTheme="minorHAnsi"/>
          <w:sz w:val="22"/>
          <w:szCs w:val="22"/>
        </w:rPr>
        <w:t xml:space="preserve">A github repository exists here: </w:t>
      </w:r>
      <w:hyperlink r:id="rId6">
        <w:r>
          <w:rPr>
            <w:rStyle w:val="InternetLink"/>
            <w:rFonts w:ascii="Calibri" w:hAnsi="Calibri" w:asciiTheme="minorHAnsi" w:hAnsiTheme="minorHAnsi"/>
            <w:sz w:val="22"/>
            <w:szCs w:val="22"/>
          </w:rPr>
          <w:t>https://github.com/wiheto/datasetdecay/</w:t>
        </w:r>
      </w:hyperlink>
      <w:r>
        <w:rPr>
          <w:rFonts w:ascii="Calibri" w:hAnsi="Calibri" w:asciiTheme="minorHAnsi" w:hAnsiTheme="minorHAnsi"/>
          <w:sz w:val="22"/>
          <w:szCs w:val="22"/>
        </w:rPr>
        <w:t xml:space="preserve"> which contains all code relevant to the analysis.</w:t>
      </w:r>
    </w:p>
    <w:p>
      <w:pPr>
        <w:pStyle w:val="Normal"/>
        <w:pBdr/>
        <w:rPr>
          <w:rFonts w:ascii="Calibri" w:hAnsi="Calibri" w:asciiTheme="minorHAnsi" w:hAnsiTheme="minorHAnsi"/>
          <w:sz w:val="22"/>
          <w:szCs w:val="22"/>
        </w:rPr>
        <w:framePr w:w="7817" w:h="2286" w:x="1904" w:y="1" w:wrap="auto" w:vAnchor="text" w:hAnchor="page" w:hRule="exact"/>
      </w:pPr>
      <w:r>
        <w:rPr/>
      </w:r>
    </w:p>
    <w:p>
      <w:pPr>
        <w:pStyle w:val="Normal"/>
        <w:pBdr/>
        <w:rPr/>
        <w:framePr w:w="7817" w:h="2286" w:x="1904" w:y="1" w:wrap="auto" w:vAnchor="text" w:hAnchor="page" w:hRule="exact"/>
      </w:pPr>
      <w:r>
        <w:rPr>
          <w:rFonts w:ascii="Calibri" w:hAnsi="Calibri" w:asciiTheme="minorHAnsi" w:hAnsiTheme="minorHAnsi"/>
          <w:sz w:val="22"/>
          <w:szCs w:val="22"/>
        </w:rPr>
        <w:t>Contains all the code that is relevant to the preprint, and will be updated at any revision. This includes information about how to get the source data that is openly available on the human connectome project’s home page.</w:t>
      </w:r>
    </w:p>
    <w:p>
      <w:pPr>
        <w:pStyle w:val="Normal"/>
        <w:pBdr/>
        <w:rPr>
          <w:rFonts w:ascii="Calibri" w:hAnsi="Calibri" w:asciiTheme="minorHAnsi" w:hAnsiTheme="minorHAnsi"/>
          <w:sz w:val="22"/>
          <w:szCs w:val="22"/>
        </w:rPr>
        <w:framePr w:w="7817" w:h="2286" w:x="1904" w:y="1" w:wrap="auto" w:vAnchor="text" w:hAnchor="page" w:hRule="exact"/>
      </w:pPr>
      <w:r>
        <w:rPr/>
      </w:r>
    </w:p>
    <w:p>
      <w:pPr>
        <w:pStyle w:val="Normal"/>
        <w:pBdr/>
        <w:rPr/>
        <w:framePr w:w="7817" w:h="2286" w:x="1904" w:y="1" w:wrap="auto" w:vAnchor="text" w:hAnchor="page" w:hRule="exact"/>
      </w:pPr>
      <w:r>
        <w:rPr>
          <w:rFonts w:ascii="Calibri" w:hAnsi="Calibri" w:asciiTheme="minorHAnsi" w:hAnsiTheme="minorHAnsi"/>
          <w:sz w:val="24"/>
          <w:szCs w:val="24"/>
        </w:rPr>
        <w:t>This information is found in the “Data/Code availability statement” on pg 16</w:t>
      </w:r>
    </w:p>
    <w:sectPr>
      <w:headerReference w:type="default" r:id="rId7"/>
      <w:footerReference w:type="default" r:id="rId8"/>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2">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github.com/wiheto/datasetdecay/tree/master/preprint/v1"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LibreOffice/6.3.2.2$Linux_X86_64 LibreOffice_project/30$Build-2</Application>
  <Pages>3</Pages>
  <Words>942</Words>
  <Characters>5207</Characters>
  <CharactersWithSpaces>6085</CharactersWithSpaces>
  <Paragraphs>50</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William Hedley Thompson</cp:lastModifiedBy>
  <dcterms:modified xsi:type="dcterms:W3CDTF">2019-11-20T12:43:00Z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