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B7567" w14:textId="28AE826B" w:rsidR="00AD3FB1" w:rsidRPr="00B82F27" w:rsidRDefault="00AD3FB1" w:rsidP="002D6EC0">
      <w:pPr>
        <w:jc w:val="both"/>
        <w:rPr>
          <w:rFonts w:ascii="Arial" w:hAnsi="Arial" w:cs="Arial"/>
          <w:b/>
          <w:sz w:val="22"/>
          <w:szCs w:val="22"/>
        </w:rPr>
      </w:pPr>
      <w:r w:rsidRPr="00B82F27">
        <w:rPr>
          <w:rFonts w:ascii="Arial" w:hAnsi="Arial" w:cs="Arial"/>
          <w:b/>
          <w:sz w:val="22"/>
          <w:szCs w:val="22"/>
        </w:rPr>
        <w:t>SUPPLEMENT</w:t>
      </w:r>
      <w:r w:rsidR="005F15BD">
        <w:rPr>
          <w:rFonts w:ascii="Arial" w:hAnsi="Arial" w:cs="Arial"/>
          <w:b/>
          <w:sz w:val="22"/>
          <w:szCs w:val="22"/>
        </w:rPr>
        <w:t>ARY</w:t>
      </w:r>
      <w:r w:rsidRPr="00B82F27">
        <w:rPr>
          <w:rFonts w:ascii="Arial" w:hAnsi="Arial" w:cs="Arial"/>
          <w:b/>
          <w:sz w:val="22"/>
          <w:szCs w:val="22"/>
        </w:rPr>
        <w:t xml:space="preserve"> </w:t>
      </w:r>
      <w:r w:rsidR="005F15BD">
        <w:rPr>
          <w:rFonts w:ascii="Arial" w:hAnsi="Arial" w:cs="Arial"/>
          <w:b/>
          <w:sz w:val="22"/>
          <w:szCs w:val="22"/>
        </w:rPr>
        <w:t xml:space="preserve">FILE </w:t>
      </w:r>
      <w:bookmarkStart w:id="0" w:name="_GoBack"/>
      <w:bookmarkEnd w:id="0"/>
      <w:r w:rsidRPr="00B82F27">
        <w:rPr>
          <w:rFonts w:ascii="Arial" w:hAnsi="Arial" w:cs="Arial"/>
          <w:b/>
          <w:sz w:val="22"/>
          <w:szCs w:val="22"/>
        </w:rPr>
        <w:t>1.</w:t>
      </w:r>
      <w:r w:rsidR="00AF6149" w:rsidRPr="00B82F27">
        <w:rPr>
          <w:rFonts w:ascii="Arial" w:hAnsi="Arial" w:cs="Arial"/>
          <w:b/>
          <w:sz w:val="22"/>
          <w:szCs w:val="22"/>
        </w:rPr>
        <w:t xml:space="preserve"> </w:t>
      </w:r>
      <w:r w:rsidR="00795299" w:rsidRPr="00B82F27">
        <w:rPr>
          <w:rFonts w:ascii="Arial" w:hAnsi="Arial" w:cs="Arial"/>
          <w:b/>
          <w:sz w:val="22"/>
          <w:szCs w:val="22"/>
        </w:rPr>
        <w:t xml:space="preserve">PLASMIDS, </w:t>
      </w:r>
      <w:r w:rsidR="00AF6149" w:rsidRPr="00B82F27">
        <w:rPr>
          <w:rFonts w:ascii="Arial" w:hAnsi="Arial" w:cs="Arial"/>
          <w:b/>
          <w:sz w:val="22"/>
          <w:szCs w:val="22"/>
        </w:rPr>
        <w:t>DNA</w:t>
      </w:r>
      <w:r w:rsidR="00D26714" w:rsidRPr="00B82F27">
        <w:rPr>
          <w:rFonts w:ascii="Arial" w:hAnsi="Arial" w:cs="Arial"/>
          <w:b/>
          <w:sz w:val="22"/>
          <w:szCs w:val="22"/>
        </w:rPr>
        <w:t>,</w:t>
      </w:r>
      <w:r w:rsidR="00F34B29" w:rsidRPr="00B82F27">
        <w:rPr>
          <w:rFonts w:ascii="Arial" w:hAnsi="Arial" w:cs="Arial"/>
          <w:b/>
          <w:sz w:val="22"/>
          <w:szCs w:val="22"/>
        </w:rPr>
        <w:t xml:space="preserve"> AND PROTEIN SEQUENCES</w:t>
      </w:r>
    </w:p>
    <w:p w14:paraId="6A33E501" w14:textId="77777777" w:rsidR="00795299" w:rsidRPr="00B82F27" w:rsidRDefault="00795299" w:rsidP="002D6EC0">
      <w:pPr>
        <w:jc w:val="both"/>
        <w:rPr>
          <w:rFonts w:ascii="Arial" w:hAnsi="Arial" w:cs="Arial"/>
          <w:sz w:val="22"/>
          <w:szCs w:val="22"/>
        </w:rPr>
      </w:pPr>
    </w:p>
    <w:tbl>
      <w:tblPr>
        <w:tblW w:w="13892" w:type="dxa"/>
        <w:tblInd w:w="-176" w:type="dxa"/>
        <w:tblLook w:val="04A0" w:firstRow="1" w:lastRow="0" w:firstColumn="1" w:lastColumn="0" w:noHBand="0" w:noVBand="1"/>
      </w:tblPr>
      <w:tblGrid>
        <w:gridCol w:w="4253"/>
        <w:gridCol w:w="7711"/>
        <w:gridCol w:w="2126"/>
      </w:tblGrid>
      <w:tr w:rsidR="00F372F3" w:rsidRPr="00B82F27" w14:paraId="02895364" w14:textId="77777777" w:rsidTr="00185433">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63E5497A" w14:textId="77777777" w:rsidR="00795299" w:rsidRPr="00B82F27" w:rsidRDefault="00795299" w:rsidP="00185433">
            <w:pPr>
              <w:contextualSpacing/>
              <w:rPr>
                <w:rFonts w:ascii="Arial" w:eastAsia="Times New Roman" w:hAnsi="Arial" w:cs="Arial"/>
                <w:b/>
                <w:bCs/>
                <w:color w:val="000000"/>
                <w:sz w:val="22"/>
                <w:szCs w:val="22"/>
                <w:lang w:eastAsia="en-US"/>
              </w:rPr>
            </w:pPr>
            <w:r w:rsidRPr="00B82F27">
              <w:rPr>
                <w:rFonts w:ascii="Arial" w:eastAsia="Times New Roman" w:hAnsi="Arial" w:cs="Arial"/>
                <w:b/>
                <w:bCs/>
                <w:color w:val="000000"/>
                <w:sz w:val="22"/>
                <w:szCs w:val="22"/>
                <w:lang w:eastAsia="en-US"/>
              </w:rPr>
              <w:t>Plasmids</w:t>
            </w:r>
            <w:r w:rsidR="00D26714" w:rsidRPr="00B82F27">
              <w:rPr>
                <w:rFonts w:ascii="Arial" w:eastAsia="Times New Roman" w:hAnsi="Arial" w:cs="Arial"/>
                <w:b/>
                <w:bCs/>
                <w:color w:val="000000"/>
                <w:sz w:val="22"/>
                <w:szCs w:val="22"/>
                <w:lang w:eastAsia="en-US"/>
              </w:rPr>
              <w:t>/DNA</w:t>
            </w:r>
          </w:p>
        </w:tc>
        <w:tc>
          <w:tcPr>
            <w:tcW w:w="7513" w:type="dxa"/>
            <w:tcBorders>
              <w:top w:val="single" w:sz="4" w:space="0" w:color="auto"/>
              <w:left w:val="nil"/>
              <w:bottom w:val="single" w:sz="4" w:space="0" w:color="auto"/>
              <w:right w:val="single" w:sz="4" w:space="0" w:color="auto"/>
            </w:tcBorders>
            <w:noWrap/>
            <w:hideMark/>
          </w:tcPr>
          <w:p w14:paraId="6E40BFA9" w14:textId="77777777" w:rsidR="00795299" w:rsidRPr="00B82F27" w:rsidRDefault="00795299" w:rsidP="00185433">
            <w:pPr>
              <w:contextualSpacing/>
              <w:rPr>
                <w:rFonts w:ascii="Arial" w:eastAsia="Times New Roman" w:hAnsi="Arial" w:cs="Arial"/>
                <w:b/>
                <w:bCs/>
                <w:color w:val="000000"/>
                <w:sz w:val="22"/>
                <w:szCs w:val="22"/>
                <w:lang w:eastAsia="en-US"/>
              </w:rPr>
            </w:pPr>
            <w:r w:rsidRPr="00B82F27">
              <w:rPr>
                <w:rFonts w:ascii="Arial" w:eastAsia="Times New Roman" w:hAnsi="Arial" w:cs="Arial"/>
                <w:b/>
                <w:bCs/>
                <w:color w:val="000000"/>
                <w:sz w:val="22"/>
                <w:szCs w:val="22"/>
                <w:lang w:eastAsia="en-US"/>
              </w:rPr>
              <w:t>Description</w:t>
            </w:r>
          </w:p>
        </w:tc>
        <w:tc>
          <w:tcPr>
            <w:tcW w:w="2126" w:type="dxa"/>
            <w:tcBorders>
              <w:top w:val="single" w:sz="4" w:space="0" w:color="auto"/>
              <w:left w:val="nil"/>
              <w:bottom w:val="single" w:sz="4" w:space="0" w:color="auto"/>
              <w:right w:val="single" w:sz="4" w:space="0" w:color="auto"/>
            </w:tcBorders>
            <w:noWrap/>
            <w:hideMark/>
          </w:tcPr>
          <w:p w14:paraId="45059747" w14:textId="77777777" w:rsidR="00795299" w:rsidRPr="00B82F27" w:rsidRDefault="00795299" w:rsidP="00185433">
            <w:pPr>
              <w:contextualSpacing/>
              <w:rPr>
                <w:rFonts w:ascii="Arial" w:eastAsia="Times New Roman" w:hAnsi="Arial" w:cs="Arial"/>
                <w:b/>
                <w:bCs/>
                <w:color w:val="000000"/>
                <w:sz w:val="22"/>
                <w:szCs w:val="22"/>
                <w:lang w:eastAsia="en-US"/>
              </w:rPr>
            </w:pPr>
            <w:r w:rsidRPr="00B82F27">
              <w:rPr>
                <w:rFonts w:ascii="Arial" w:eastAsia="Times New Roman" w:hAnsi="Arial" w:cs="Arial"/>
                <w:b/>
                <w:bCs/>
                <w:color w:val="000000"/>
                <w:sz w:val="22"/>
                <w:szCs w:val="22"/>
                <w:lang w:eastAsia="en-US"/>
              </w:rPr>
              <w:t>Source</w:t>
            </w:r>
          </w:p>
        </w:tc>
      </w:tr>
      <w:tr w:rsidR="00F372F3" w:rsidRPr="00B82F27" w14:paraId="1DFC1ACE" w14:textId="77777777" w:rsidTr="00185433">
        <w:trPr>
          <w:trHeight w:val="330"/>
        </w:trPr>
        <w:tc>
          <w:tcPr>
            <w:tcW w:w="4253" w:type="dxa"/>
            <w:tcBorders>
              <w:top w:val="nil"/>
              <w:left w:val="single" w:sz="4" w:space="0" w:color="auto"/>
              <w:bottom w:val="single" w:sz="4" w:space="0" w:color="auto"/>
              <w:right w:val="single" w:sz="4" w:space="0" w:color="auto"/>
            </w:tcBorders>
            <w:hideMark/>
          </w:tcPr>
          <w:p w14:paraId="6950D993" w14:textId="77777777" w:rsidR="00795299" w:rsidRPr="00B82F27" w:rsidRDefault="00795299"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pET21b::</w:t>
            </w:r>
            <w:r w:rsidRPr="00B82F27">
              <w:rPr>
                <w:rFonts w:ascii="Arial" w:eastAsia="Times New Roman" w:hAnsi="Arial" w:cs="Arial"/>
                <w:i/>
                <w:color w:val="000000"/>
                <w:sz w:val="22"/>
                <w:szCs w:val="22"/>
                <w:lang w:eastAsia="en-US"/>
              </w:rPr>
              <w:t>Caulobacter</w:t>
            </w:r>
            <w:r w:rsidRPr="00B82F27">
              <w:rPr>
                <w:rFonts w:ascii="Arial" w:eastAsia="Times New Roman" w:hAnsi="Arial" w:cs="Arial"/>
                <w:color w:val="000000"/>
                <w:sz w:val="22"/>
                <w:szCs w:val="22"/>
                <w:lang w:eastAsia="en-US"/>
              </w:rPr>
              <w:t xml:space="preserve"> ParB-His</w:t>
            </w:r>
            <w:r w:rsidRPr="00B82F27">
              <w:rPr>
                <w:rFonts w:ascii="Arial" w:eastAsia="Times New Roman" w:hAnsi="Arial" w:cs="Arial"/>
                <w:color w:val="000000"/>
                <w:sz w:val="22"/>
                <w:szCs w:val="22"/>
                <w:vertAlign w:val="subscript"/>
                <w:lang w:eastAsia="en-US"/>
              </w:rPr>
              <w:t>6</w:t>
            </w:r>
          </w:p>
        </w:tc>
        <w:tc>
          <w:tcPr>
            <w:tcW w:w="7513" w:type="dxa"/>
            <w:tcBorders>
              <w:top w:val="nil"/>
              <w:left w:val="nil"/>
              <w:bottom w:val="single" w:sz="4" w:space="0" w:color="auto"/>
              <w:right w:val="single" w:sz="4" w:space="0" w:color="auto"/>
            </w:tcBorders>
            <w:hideMark/>
          </w:tcPr>
          <w:p w14:paraId="5DB7C9B9" w14:textId="775BD371" w:rsidR="00795299" w:rsidRPr="00B82F27" w:rsidRDefault="0057653D" w:rsidP="00185433">
            <w:pPr>
              <w:contextualSpacing/>
              <w:rPr>
                <w:rFonts w:ascii="Arial" w:eastAsia="Times New Roman" w:hAnsi="Arial" w:cs="Arial"/>
                <w:color w:val="000000"/>
                <w:sz w:val="22"/>
                <w:szCs w:val="22"/>
                <w:vertAlign w:val="subscript"/>
                <w:lang w:eastAsia="en-US"/>
              </w:rPr>
            </w:pPr>
            <w:r w:rsidRPr="00B82F27">
              <w:rPr>
                <w:rFonts w:ascii="Arial" w:eastAsia="Times New Roman" w:hAnsi="Arial" w:cs="Arial"/>
                <w:color w:val="000000"/>
                <w:sz w:val="22"/>
                <w:szCs w:val="22"/>
                <w:lang w:eastAsia="en-US"/>
              </w:rPr>
              <w:t>Overexpression of C-terminally His</w:t>
            </w:r>
            <w:r w:rsidRPr="00B82F27">
              <w:rPr>
                <w:rFonts w:ascii="Arial" w:eastAsia="Times New Roman" w:hAnsi="Arial" w:cs="Arial"/>
                <w:color w:val="000000"/>
                <w:sz w:val="22"/>
                <w:szCs w:val="22"/>
                <w:vertAlign w:val="subscript"/>
                <w:lang w:eastAsia="en-US"/>
              </w:rPr>
              <w:t>6</w:t>
            </w:r>
            <w:r w:rsidRPr="00B82F27">
              <w:rPr>
                <w:rFonts w:ascii="Arial" w:eastAsia="Times New Roman" w:hAnsi="Arial" w:cs="Arial"/>
                <w:color w:val="000000"/>
                <w:sz w:val="22"/>
                <w:szCs w:val="22"/>
                <w:lang w:eastAsia="en-US"/>
              </w:rPr>
              <w:t xml:space="preserve">-tagged </w:t>
            </w:r>
            <w:r w:rsidRPr="00B82F27">
              <w:rPr>
                <w:rFonts w:ascii="Arial" w:eastAsia="Times New Roman" w:hAnsi="Arial" w:cs="Arial"/>
                <w:i/>
                <w:color w:val="000000"/>
                <w:sz w:val="22"/>
                <w:szCs w:val="22"/>
                <w:lang w:eastAsia="en-US"/>
              </w:rPr>
              <w:t>Caulobacter</w:t>
            </w:r>
            <w:r w:rsidRPr="00B82F27">
              <w:rPr>
                <w:rFonts w:ascii="Arial" w:eastAsia="Times New Roman" w:hAnsi="Arial" w:cs="Arial"/>
                <w:color w:val="000000"/>
                <w:sz w:val="22"/>
                <w:szCs w:val="22"/>
                <w:lang w:eastAsia="en-US"/>
              </w:rPr>
              <w:t xml:space="preserve"> ParB</w:t>
            </w:r>
            <w:r w:rsidR="00795299" w:rsidRPr="00B82F27">
              <w:rPr>
                <w:rFonts w:ascii="Arial" w:eastAsia="Times New Roman" w:hAnsi="Arial" w:cs="Arial"/>
                <w:color w:val="000000"/>
                <w:sz w:val="22"/>
                <w:szCs w:val="22"/>
                <w:lang w:eastAsia="en-US"/>
              </w:rPr>
              <w:t xml:space="preserve">, </w:t>
            </w:r>
            <w:r w:rsidR="007142EE" w:rsidRPr="00B82F27">
              <w:rPr>
                <w:rFonts w:ascii="Arial" w:eastAsia="Times New Roman" w:hAnsi="Arial" w:cs="Arial"/>
                <w:color w:val="000000"/>
                <w:sz w:val="22"/>
                <w:szCs w:val="22"/>
                <w:lang w:eastAsia="en-US"/>
              </w:rPr>
              <w:t>carbenicillin</w:t>
            </w:r>
            <w:r w:rsidR="007142EE" w:rsidRPr="00B82F27">
              <w:rPr>
                <w:rFonts w:ascii="Arial" w:eastAsia="Times New Roman" w:hAnsi="Arial" w:cs="Arial"/>
                <w:color w:val="000000"/>
                <w:sz w:val="22"/>
                <w:szCs w:val="22"/>
                <w:vertAlign w:val="superscript"/>
                <w:lang w:eastAsia="en-US"/>
              </w:rPr>
              <w:t>R</w:t>
            </w:r>
          </w:p>
          <w:p w14:paraId="6EC2AF92" w14:textId="77777777" w:rsidR="00E05D31" w:rsidRPr="00B82F27" w:rsidRDefault="00E05D31" w:rsidP="00185433">
            <w:pPr>
              <w:contextualSpacing/>
              <w:rPr>
                <w:rFonts w:ascii="Arial" w:eastAsia="Times New Roman" w:hAnsi="Arial" w:cs="Arial"/>
                <w:color w:val="000000"/>
                <w:sz w:val="22"/>
                <w:szCs w:val="22"/>
                <w:vertAlign w:val="subscript"/>
                <w:lang w:eastAsia="en-US"/>
              </w:rPr>
            </w:pPr>
          </w:p>
          <w:p w14:paraId="3DD66D6C" w14:textId="77777777" w:rsidR="00DD469D" w:rsidRPr="00B82F27" w:rsidRDefault="00DD469D" w:rsidP="00185433">
            <w:pPr>
              <w:rPr>
                <w:rFonts w:ascii="Arial" w:hAnsi="Arial" w:cs="Arial"/>
                <w:sz w:val="22"/>
                <w:szCs w:val="22"/>
              </w:rPr>
            </w:pPr>
            <w:r w:rsidRPr="00B82F27">
              <w:rPr>
                <w:rFonts w:ascii="Arial" w:hAnsi="Arial" w:cs="Arial"/>
                <w:sz w:val="22"/>
                <w:szCs w:val="22"/>
              </w:rPr>
              <w:t>&gt;</w:t>
            </w:r>
            <w:r w:rsidRPr="00B82F27">
              <w:rPr>
                <w:rFonts w:ascii="Arial" w:hAnsi="Arial" w:cs="Arial"/>
                <w:i/>
                <w:sz w:val="22"/>
                <w:szCs w:val="22"/>
              </w:rPr>
              <w:t>Caulobacter</w:t>
            </w:r>
            <w:r w:rsidRPr="00B82F27">
              <w:rPr>
                <w:rFonts w:ascii="Arial" w:hAnsi="Arial" w:cs="Arial"/>
                <w:sz w:val="22"/>
                <w:szCs w:val="22"/>
              </w:rPr>
              <w:t xml:space="preserve"> ParB-His</w:t>
            </w:r>
            <w:r w:rsidRPr="00B82F27">
              <w:rPr>
                <w:rFonts w:ascii="Arial" w:hAnsi="Arial" w:cs="Arial"/>
                <w:sz w:val="22"/>
                <w:szCs w:val="22"/>
                <w:vertAlign w:val="subscript"/>
              </w:rPr>
              <w:t>6</w:t>
            </w:r>
          </w:p>
          <w:p w14:paraId="6630ABF6" w14:textId="6B556C92" w:rsidR="00143477" w:rsidRPr="00B82F27" w:rsidRDefault="00DD469D" w:rsidP="00185433">
            <w:pPr>
              <w:rPr>
                <w:rFonts w:ascii="Arial" w:hAnsi="Arial" w:cs="Arial"/>
                <w:sz w:val="22"/>
                <w:szCs w:val="22"/>
              </w:rPr>
            </w:pPr>
            <w:r w:rsidRPr="00B82F27">
              <w:rPr>
                <w:rFonts w:ascii="Arial" w:hAnsi="Arial" w:cs="Arial"/>
                <w:sz w:val="22"/>
                <w:szCs w:val="22"/>
              </w:rPr>
              <w:t>MSEGRRGLGRGLSALLGEVDAAPA</w:t>
            </w:r>
            <w:r w:rsidRPr="00660177">
              <w:rPr>
                <w:rFonts w:ascii="Arial" w:hAnsi="Arial" w:cs="Arial"/>
                <w:b/>
                <w:bCs/>
                <w:sz w:val="22"/>
                <w:szCs w:val="22"/>
              </w:rPr>
              <w:t>Q</w:t>
            </w:r>
            <w:r w:rsidR="00660177" w:rsidRPr="00660177">
              <w:rPr>
                <w:rFonts w:ascii="Arial" w:hAnsi="Arial" w:cs="Arial"/>
                <w:b/>
                <w:bCs/>
                <w:sz w:val="22"/>
                <w:szCs w:val="22"/>
                <w:vertAlign w:val="superscript"/>
              </w:rPr>
              <w:t>35</w:t>
            </w:r>
            <w:r w:rsidRPr="00B82F27">
              <w:rPr>
                <w:rFonts w:ascii="Arial" w:hAnsi="Arial" w:cs="Arial"/>
                <w:sz w:val="22"/>
                <w:szCs w:val="22"/>
              </w:rPr>
              <w:t>APGE</w:t>
            </w:r>
            <w:r w:rsidRPr="00660177">
              <w:rPr>
                <w:rFonts w:ascii="Arial" w:hAnsi="Arial" w:cs="Arial"/>
                <w:sz w:val="22"/>
                <w:szCs w:val="22"/>
              </w:rPr>
              <w:t>Q</w:t>
            </w:r>
            <w:r w:rsidRPr="00B82F27">
              <w:rPr>
                <w:rFonts w:ascii="Arial" w:hAnsi="Arial" w:cs="Arial"/>
                <w:sz w:val="22"/>
                <w:szCs w:val="22"/>
              </w:rPr>
              <w:t>LGGSREAPIEILQRNPDQ</w:t>
            </w:r>
          </w:p>
          <w:p w14:paraId="7441F380" w14:textId="17071FFA" w:rsidR="00143477" w:rsidRPr="00B82F27" w:rsidRDefault="00DD469D" w:rsidP="00185433">
            <w:pPr>
              <w:rPr>
                <w:rFonts w:ascii="Arial" w:hAnsi="Arial" w:cs="Arial"/>
                <w:sz w:val="22"/>
                <w:szCs w:val="22"/>
              </w:rPr>
            </w:pPr>
            <w:r w:rsidRPr="00B82F27">
              <w:rPr>
                <w:rFonts w:ascii="Arial" w:hAnsi="Arial" w:cs="Arial"/>
                <w:sz w:val="22"/>
                <w:szCs w:val="22"/>
              </w:rPr>
              <w:t>PRRTFREEDLEDLSNSIREKGVLQPILVRPSPDTAGEYQIVAGER</w:t>
            </w:r>
            <w:r w:rsidRPr="00660177">
              <w:rPr>
                <w:rFonts w:ascii="Arial" w:hAnsi="Arial" w:cs="Arial"/>
                <w:b/>
                <w:bCs/>
                <w:sz w:val="22"/>
                <w:szCs w:val="22"/>
              </w:rPr>
              <w:t>R</w:t>
            </w:r>
            <w:r w:rsidR="00660177" w:rsidRPr="00660177">
              <w:rPr>
                <w:rFonts w:ascii="Arial" w:hAnsi="Arial" w:cs="Arial"/>
                <w:b/>
                <w:bCs/>
                <w:sz w:val="22"/>
                <w:szCs w:val="22"/>
                <w:vertAlign w:val="superscript"/>
              </w:rPr>
              <w:t>104</w:t>
            </w:r>
            <w:r w:rsidRPr="00B82F27">
              <w:rPr>
                <w:rFonts w:ascii="Arial" w:hAnsi="Arial" w:cs="Arial"/>
                <w:sz w:val="22"/>
                <w:szCs w:val="22"/>
              </w:rPr>
              <w:t>WRA</w:t>
            </w:r>
          </w:p>
          <w:p w14:paraId="21276E5D" w14:textId="77777777" w:rsidR="00143477" w:rsidRPr="00B82F27" w:rsidRDefault="00DD469D" w:rsidP="00185433">
            <w:pPr>
              <w:rPr>
                <w:rFonts w:ascii="Arial" w:hAnsi="Arial" w:cs="Arial"/>
                <w:sz w:val="22"/>
                <w:szCs w:val="22"/>
              </w:rPr>
            </w:pPr>
            <w:r w:rsidRPr="00B82F27">
              <w:rPr>
                <w:rFonts w:ascii="Arial" w:hAnsi="Arial" w:cs="Arial"/>
                <w:sz w:val="22"/>
                <w:szCs w:val="22"/>
              </w:rPr>
              <w:t>AQRAGLKTVPIMVRELDDLAVLEIGIIENVQRADLNVLEEALSYKVLMEKF</w:t>
            </w:r>
          </w:p>
          <w:p w14:paraId="00C198D1" w14:textId="77777777" w:rsidR="00143477" w:rsidRPr="00B82F27" w:rsidRDefault="00DD469D" w:rsidP="00185433">
            <w:pPr>
              <w:rPr>
                <w:rFonts w:ascii="Arial" w:hAnsi="Arial" w:cs="Arial"/>
                <w:sz w:val="22"/>
                <w:szCs w:val="22"/>
              </w:rPr>
            </w:pPr>
            <w:r w:rsidRPr="00B82F27">
              <w:rPr>
                <w:rFonts w:ascii="Arial" w:hAnsi="Arial" w:cs="Arial"/>
                <w:sz w:val="22"/>
                <w:szCs w:val="22"/>
              </w:rPr>
              <w:t>ERTQENIAQTIGKSRSHVANTMRLLALPDEVQSYLVSGELTAGHARAIAA</w:t>
            </w:r>
          </w:p>
          <w:p w14:paraId="1E1031CA" w14:textId="77777777" w:rsidR="00143477" w:rsidRPr="00B82F27" w:rsidRDefault="00DD469D" w:rsidP="00185433">
            <w:pPr>
              <w:rPr>
                <w:rFonts w:ascii="Arial" w:hAnsi="Arial" w:cs="Arial"/>
                <w:sz w:val="22"/>
                <w:szCs w:val="22"/>
              </w:rPr>
            </w:pPr>
            <w:r w:rsidRPr="00B82F27">
              <w:rPr>
                <w:rFonts w:ascii="Arial" w:hAnsi="Arial" w:cs="Arial"/>
                <w:sz w:val="22"/>
                <w:szCs w:val="22"/>
              </w:rPr>
              <w:t>AADPVALAKQIIEGGLSVRETEALARKAPNLSAGKSKGGRPPRVKDTDT</w:t>
            </w:r>
          </w:p>
          <w:p w14:paraId="6E52DE22" w14:textId="12D65849" w:rsidR="00143477" w:rsidRPr="00B82F27" w:rsidRDefault="00DD469D" w:rsidP="00185433">
            <w:pPr>
              <w:rPr>
                <w:rFonts w:ascii="Arial" w:hAnsi="Arial" w:cs="Arial"/>
                <w:sz w:val="22"/>
                <w:szCs w:val="22"/>
              </w:rPr>
            </w:pPr>
            <w:r w:rsidRPr="00B82F27">
              <w:rPr>
                <w:rFonts w:ascii="Arial" w:hAnsi="Arial" w:cs="Arial"/>
                <w:sz w:val="22"/>
                <w:szCs w:val="22"/>
              </w:rPr>
              <w:t>QALESDLSSVLGLDVSIDHRGSTGTLTITYATLEQLDDL</w:t>
            </w:r>
            <w:r w:rsidRPr="003E4D19">
              <w:rPr>
                <w:rFonts w:ascii="Arial" w:hAnsi="Arial" w:cs="Arial"/>
                <w:b/>
                <w:bCs/>
                <w:sz w:val="22"/>
                <w:szCs w:val="22"/>
              </w:rPr>
              <w:t>C</w:t>
            </w:r>
            <w:r w:rsidR="003E4D19" w:rsidRPr="003E4D19">
              <w:rPr>
                <w:rFonts w:ascii="Arial" w:hAnsi="Arial" w:cs="Arial"/>
                <w:b/>
                <w:bCs/>
                <w:sz w:val="22"/>
                <w:szCs w:val="22"/>
                <w:vertAlign w:val="superscript"/>
              </w:rPr>
              <w:t>297</w:t>
            </w:r>
            <w:r w:rsidRPr="00B82F27">
              <w:rPr>
                <w:rFonts w:ascii="Arial" w:hAnsi="Arial" w:cs="Arial"/>
                <w:sz w:val="22"/>
                <w:szCs w:val="22"/>
              </w:rPr>
              <w:t>NRLTRGIKLAA</w:t>
            </w:r>
          </w:p>
          <w:p w14:paraId="7C20BC31" w14:textId="4D2FD130" w:rsidR="00E05D31" w:rsidRDefault="00DD469D" w:rsidP="00185433">
            <w:pPr>
              <w:rPr>
                <w:rFonts w:ascii="Arial" w:hAnsi="Arial" w:cs="Arial"/>
                <w:sz w:val="22"/>
                <w:szCs w:val="22"/>
              </w:rPr>
            </w:pPr>
            <w:r w:rsidRPr="00B82F27">
              <w:rPr>
                <w:rFonts w:ascii="Arial" w:hAnsi="Arial" w:cs="Arial"/>
                <w:sz w:val="22"/>
                <w:szCs w:val="22"/>
              </w:rPr>
              <w:t>ALEHHHHHH*</w:t>
            </w:r>
            <w:r w:rsidR="00693F05">
              <w:rPr>
                <w:rFonts w:ascii="Arial" w:hAnsi="Arial" w:cs="Arial"/>
                <w:sz w:val="22"/>
                <w:szCs w:val="22"/>
              </w:rPr>
              <w:t xml:space="preserve"> (numbering according to </w:t>
            </w:r>
            <w:r w:rsidR="00693F05">
              <w:rPr>
                <w:rFonts w:ascii="Arial" w:hAnsi="Arial" w:cs="Arial"/>
                <w:sz w:val="22"/>
                <w:szCs w:val="22"/>
              </w:rPr>
              <w:fldChar w:fldCharType="begin"/>
            </w:r>
            <w:r w:rsidR="003718FC">
              <w:rPr>
                <w:rFonts w:ascii="Arial" w:hAnsi="Arial" w:cs="Arial"/>
                <w:sz w:val="22"/>
                <w:szCs w:val="22"/>
              </w:rPr>
              <w:instrText xml:space="preserve"> ADDIN ZOTERO_ITEM CSL_CITATION {"citationID":"BZWHDsX4","properties":{"formattedCitation":"\\super 1\\nosupersub{}","plainCitation":"1","noteIndex":0},"citationItems":[{"id":4232,"uris":["http://zotero.org/users/1998441/items/YKCSGWI2"],"uri":["http://zotero.org/users/1998441/items/YKCSGWI2"],"itemData":{"id":4232,"type":"article-journal","abstract":"Abstract.  Proper chromosome segregation is essential in all living organisms. In Caulobacter crescentus, the ParA–ParB–parS system is required for proper chrom","container-title":"Nucleic Acids Research","DOI":"10.1093/nar/gkx1192","ISSN":"0305-1048","issue":"3","journalAbbreviation":"Nucleic Acids Res","language":"en","page":"1196-1209","source":"academic.oup.com","title":"Permissive zones for the centromere-binding protein ParB on the Caulobacter crescentus chromosome","volume":"46","author":[{"family":"Tran","given":"Ngat T."},{"family":"Stevenson","given":"Clare E."},{"family":"Som","given":"Nicolle F."},{"family":"Thanapipatsiri","given":"Anyarat"},{"family":"Jalal","given":"Adam S. B."},{"family":"Le","given":"Tung B. K."}],"issued":{"date-parts":[["2018",2,16]]}}}],"schema":"https://github.com/citation-style-language/schema/raw/master/csl-citation.json"} </w:instrText>
            </w:r>
            <w:r w:rsidR="00693F05">
              <w:rPr>
                <w:rFonts w:ascii="Arial" w:hAnsi="Arial" w:cs="Arial"/>
                <w:sz w:val="22"/>
                <w:szCs w:val="22"/>
              </w:rPr>
              <w:fldChar w:fldCharType="separate"/>
            </w:r>
            <w:r w:rsidR="003718FC" w:rsidRPr="003718FC">
              <w:rPr>
                <w:rFonts w:ascii="Arial" w:hAnsi="Arial" w:cs="Arial"/>
                <w:sz w:val="22"/>
                <w:vertAlign w:val="superscript"/>
              </w:rPr>
              <w:t>1</w:t>
            </w:r>
            <w:r w:rsidR="00693F05">
              <w:rPr>
                <w:rFonts w:ascii="Arial" w:hAnsi="Arial" w:cs="Arial"/>
                <w:sz w:val="22"/>
                <w:szCs w:val="22"/>
              </w:rPr>
              <w:fldChar w:fldCharType="end"/>
            </w:r>
            <w:r w:rsidR="00693F05">
              <w:rPr>
                <w:rFonts w:ascii="Arial" w:hAnsi="Arial" w:cs="Arial"/>
                <w:sz w:val="22"/>
                <w:szCs w:val="22"/>
              </w:rPr>
              <w:t>)</w:t>
            </w:r>
          </w:p>
          <w:p w14:paraId="47180D96" w14:textId="77777777" w:rsidR="00D57640" w:rsidRPr="00B82F27" w:rsidRDefault="00D57640" w:rsidP="00185433">
            <w:pPr>
              <w:rPr>
                <w:rFonts w:ascii="Arial" w:eastAsia="Times New Roman" w:hAnsi="Arial" w:cs="Arial"/>
                <w:color w:val="000000"/>
                <w:sz w:val="22"/>
                <w:szCs w:val="22"/>
                <w:vertAlign w:val="subscript"/>
                <w:lang w:eastAsia="en-US"/>
              </w:rPr>
            </w:pPr>
          </w:p>
          <w:p w14:paraId="0EE0935F" w14:textId="77777777" w:rsidR="00E05D31" w:rsidRPr="00B82F27" w:rsidRDefault="00E05D31" w:rsidP="00185433">
            <w:pPr>
              <w:contextualSpacing/>
              <w:rPr>
                <w:rFonts w:ascii="Arial" w:eastAsia="Times New Roman" w:hAnsi="Arial" w:cs="Arial"/>
                <w:color w:val="000000"/>
                <w:sz w:val="22"/>
                <w:szCs w:val="22"/>
                <w:vertAlign w:val="subscript"/>
                <w:lang w:eastAsia="en-US"/>
              </w:rPr>
            </w:pPr>
          </w:p>
        </w:tc>
        <w:tc>
          <w:tcPr>
            <w:tcW w:w="2126" w:type="dxa"/>
            <w:tcBorders>
              <w:top w:val="nil"/>
              <w:left w:val="nil"/>
              <w:bottom w:val="single" w:sz="4" w:space="0" w:color="auto"/>
              <w:right w:val="single" w:sz="4" w:space="0" w:color="auto"/>
            </w:tcBorders>
            <w:hideMark/>
          </w:tcPr>
          <w:p w14:paraId="588268D2" w14:textId="204FBDAF" w:rsidR="00795299" w:rsidRPr="00B82F27" w:rsidRDefault="0057653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Gift from C. Jacob-Wagner</w:t>
            </w:r>
            <w:r w:rsidR="00185433">
              <w:rPr>
                <w:rFonts w:ascii="Arial" w:eastAsia="Times New Roman" w:hAnsi="Arial" w:cs="Arial"/>
                <w:color w:val="000000"/>
                <w:sz w:val="22"/>
                <w:szCs w:val="22"/>
                <w:lang w:eastAsia="en-US"/>
              </w:rPr>
              <w:t xml:space="preserve"> </w:t>
            </w:r>
            <w:r w:rsidRPr="00B82F27">
              <w:rPr>
                <w:rFonts w:ascii="Arial" w:eastAsia="Times New Roman" w:hAnsi="Arial" w:cs="Arial"/>
                <w:color w:val="000000"/>
                <w:sz w:val="22"/>
                <w:szCs w:val="22"/>
                <w:lang w:eastAsia="en-US"/>
              </w:rPr>
              <w:fldChar w:fldCharType="begin"/>
            </w:r>
            <w:r w:rsidR="003718FC">
              <w:rPr>
                <w:rFonts w:ascii="Arial" w:eastAsia="Times New Roman" w:hAnsi="Arial" w:cs="Arial"/>
                <w:color w:val="000000"/>
                <w:sz w:val="22"/>
                <w:szCs w:val="22"/>
                <w:lang w:eastAsia="en-US"/>
              </w:rPr>
              <w:instrText xml:space="preserve"> ADDIN ZOTERO_ITEM CSL_CITATION {"citationID":"9CNleBAo","properties":{"formattedCitation":"\\super 2\\nosupersub{}","plainCitation":"2","noteIndex":0},"citationItems":[{"id":2483,"uris":["http://zotero.org/users/1998441/items/ZPR4D348"],"uri":["http://zotero.org/users/1998441/items/ZPR4D348"],"itemData":{"id":2483,"type":"article-journal","abstract":"The widely conserved ParABS system plays a major role in bacterial chromosome segregation. How the components of this system work together to generate translocation force and directional motion remains uncertain. Here, we combine biochemical approaches, quantitative imaging and mathematical modeling to examine the mechanism by which ParA drives the translocation of the ParB/parS partition complex in Caulobacter crescentus. Our experiments, together with simulations grounded on experimentally-determined biochemical and cellular parameters, suggest a novel 'DNA-relay' mechanism in which the chromosome plays a mechanical function. In this model, DNA-bound ParA-ATP dimers serve as transient tethers that harness the elastic dynamics of the chromosome to relay the partition complex from one DNA region to another across a ParA-ATP dimer gradient. Since ParA-like proteins are implicated in the partitioning of various cytoplasmic cargos, the conservation of their DNA-binding activity suggests that the DNA-relay mechanism may be a general form of intracellular transport in bacteria.DOI: http://dx.doi.org/10.7554/eLife.02758.001.","container-title":"eLife","DOI":"10.7554/eLife.02758","ISSN":"2050-084X","journalAbbreviation":"Elife","language":"eng","note":"PMID: 24859756\nPMCID: PMC4067530","page":"e02758","source":"PubMed","title":"Evidence for a DNA-relay mechanism in ParABS-mediated chromosome segregation","volume":"3","author":[{"family":"Lim","given":"Hoong Chuin"},{"family":"Surovtsev","given":"Ivan Vladimirovich"},{"family":"Beltran","given":"Bruno Gabriel"},{"family":"Huang","given":"Fang"},{"family":"Bewersdorf","given":"Jörg"},{"family":"Jacobs-Wagner","given":"Christine"}],"issued":{"date-parts":[["2014",5,23]]}}}],"schema":"https://github.com/citation-style-language/schema/raw/master/csl-citation.json"} </w:instrText>
            </w:r>
            <w:r w:rsidRPr="00B82F27">
              <w:rPr>
                <w:rFonts w:ascii="Arial" w:eastAsia="Times New Roman" w:hAnsi="Arial" w:cs="Arial"/>
                <w:color w:val="000000"/>
                <w:sz w:val="22"/>
                <w:szCs w:val="22"/>
                <w:lang w:eastAsia="en-US"/>
              </w:rPr>
              <w:fldChar w:fldCharType="separate"/>
            </w:r>
            <w:r w:rsidR="003718FC" w:rsidRPr="003718FC">
              <w:rPr>
                <w:rFonts w:ascii="Arial" w:hAnsi="Arial" w:cs="Arial"/>
                <w:sz w:val="22"/>
                <w:vertAlign w:val="superscript"/>
              </w:rPr>
              <w:t>2</w:t>
            </w:r>
            <w:r w:rsidRPr="00B82F27">
              <w:rPr>
                <w:rFonts w:ascii="Arial" w:eastAsia="Times New Roman" w:hAnsi="Arial" w:cs="Arial"/>
                <w:color w:val="000000"/>
                <w:sz w:val="22"/>
                <w:szCs w:val="22"/>
                <w:lang w:eastAsia="en-US"/>
              </w:rPr>
              <w:fldChar w:fldCharType="end"/>
            </w:r>
          </w:p>
        </w:tc>
      </w:tr>
      <w:tr w:rsidR="003E4D19" w:rsidRPr="00B82F27" w14:paraId="7314D1A5" w14:textId="77777777" w:rsidTr="00185433">
        <w:trPr>
          <w:trHeight w:val="330"/>
        </w:trPr>
        <w:tc>
          <w:tcPr>
            <w:tcW w:w="4253" w:type="dxa"/>
            <w:tcBorders>
              <w:top w:val="nil"/>
              <w:left w:val="single" w:sz="4" w:space="0" w:color="auto"/>
              <w:bottom w:val="single" w:sz="4" w:space="0" w:color="auto"/>
              <w:right w:val="single" w:sz="4" w:space="0" w:color="auto"/>
            </w:tcBorders>
          </w:tcPr>
          <w:p w14:paraId="09455650" w14:textId="74438CED" w:rsidR="003E4D19" w:rsidRPr="003E4D19" w:rsidRDefault="003E4D19"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pET21b::</w:t>
            </w:r>
            <w:r w:rsidRPr="00B82F27">
              <w:rPr>
                <w:rFonts w:ascii="Arial" w:eastAsia="Times New Roman" w:hAnsi="Arial" w:cs="Arial"/>
                <w:i/>
                <w:color w:val="000000"/>
                <w:sz w:val="22"/>
                <w:szCs w:val="22"/>
                <w:lang w:eastAsia="en-US"/>
              </w:rPr>
              <w:t>Caulobacter</w:t>
            </w:r>
            <w:r w:rsidRPr="00B82F27">
              <w:rPr>
                <w:rFonts w:ascii="Arial" w:eastAsia="Times New Roman" w:hAnsi="Arial" w:cs="Arial"/>
                <w:color w:val="000000"/>
                <w:sz w:val="22"/>
                <w:szCs w:val="22"/>
                <w:lang w:eastAsia="en-US"/>
              </w:rPr>
              <w:t xml:space="preserve"> ParB-His</w:t>
            </w:r>
            <w:r w:rsidRPr="00B82F27">
              <w:rPr>
                <w:rFonts w:ascii="Arial" w:eastAsia="Times New Roman" w:hAnsi="Arial" w:cs="Arial"/>
                <w:color w:val="000000"/>
                <w:sz w:val="22"/>
                <w:szCs w:val="22"/>
                <w:vertAlign w:val="subscript"/>
                <w:lang w:eastAsia="en-US"/>
              </w:rPr>
              <w:t>6</w:t>
            </w:r>
            <w:r>
              <w:rPr>
                <w:rFonts w:ascii="Arial" w:eastAsia="Times New Roman" w:hAnsi="Arial" w:cs="Arial"/>
                <w:color w:val="000000"/>
                <w:sz w:val="22"/>
                <w:szCs w:val="22"/>
                <w:lang w:eastAsia="en-US"/>
              </w:rPr>
              <w:t xml:space="preserve"> (</w:t>
            </w:r>
            <w:r w:rsidR="00F60B0D">
              <w:rPr>
                <w:rFonts w:ascii="Arial" w:eastAsia="Times New Roman" w:hAnsi="Arial" w:cs="Arial"/>
                <w:color w:val="000000"/>
                <w:sz w:val="22"/>
                <w:szCs w:val="22"/>
                <w:lang w:eastAsia="en-US"/>
              </w:rPr>
              <w:t>C</w:t>
            </w:r>
            <w:r>
              <w:rPr>
                <w:rFonts w:ascii="Arial" w:eastAsia="Times New Roman" w:hAnsi="Arial" w:cs="Arial"/>
                <w:color w:val="000000"/>
                <w:sz w:val="22"/>
                <w:szCs w:val="22"/>
                <w:lang w:eastAsia="en-US"/>
              </w:rPr>
              <w:t>297</w:t>
            </w:r>
            <w:r w:rsidR="00F60B0D">
              <w:rPr>
                <w:rFonts w:ascii="Arial" w:eastAsia="Times New Roman" w:hAnsi="Arial" w:cs="Arial"/>
                <w:color w:val="000000"/>
                <w:sz w:val="22"/>
                <w:szCs w:val="22"/>
                <w:lang w:eastAsia="en-US"/>
              </w:rPr>
              <w:t>S</w:t>
            </w:r>
            <w:r>
              <w:rPr>
                <w:rFonts w:ascii="Arial" w:eastAsia="Times New Roman" w:hAnsi="Arial" w:cs="Arial"/>
                <w:color w:val="000000"/>
                <w:sz w:val="22"/>
                <w:szCs w:val="22"/>
                <w:lang w:eastAsia="en-US"/>
              </w:rPr>
              <w:t>)</w:t>
            </w:r>
          </w:p>
        </w:tc>
        <w:tc>
          <w:tcPr>
            <w:tcW w:w="7513" w:type="dxa"/>
            <w:tcBorders>
              <w:top w:val="nil"/>
              <w:left w:val="nil"/>
              <w:bottom w:val="single" w:sz="4" w:space="0" w:color="auto"/>
              <w:right w:val="single" w:sz="4" w:space="0" w:color="auto"/>
            </w:tcBorders>
          </w:tcPr>
          <w:p w14:paraId="440CF25C" w14:textId="61E2D8F5" w:rsidR="003E4D19"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Overexpression of C-terminally His</w:t>
            </w:r>
            <w:r w:rsidRPr="00B82F27">
              <w:rPr>
                <w:rFonts w:ascii="Arial" w:eastAsia="Times New Roman" w:hAnsi="Arial" w:cs="Arial"/>
                <w:color w:val="000000"/>
                <w:sz w:val="22"/>
                <w:szCs w:val="22"/>
                <w:vertAlign w:val="subscript"/>
                <w:lang w:eastAsia="en-US"/>
              </w:rPr>
              <w:t>6</w:t>
            </w:r>
            <w:r w:rsidRPr="00B82F27">
              <w:rPr>
                <w:rFonts w:ascii="Arial" w:eastAsia="Times New Roman" w:hAnsi="Arial" w:cs="Arial"/>
                <w:color w:val="000000"/>
                <w:sz w:val="22"/>
                <w:szCs w:val="22"/>
                <w:lang w:eastAsia="en-US"/>
              </w:rPr>
              <w:t xml:space="preserve">-tagged </w:t>
            </w:r>
            <w:r w:rsidRPr="00B82F27">
              <w:rPr>
                <w:rFonts w:ascii="Arial" w:eastAsia="Times New Roman" w:hAnsi="Arial" w:cs="Arial"/>
                <w:i/>
                <w:color w:val="000000"/>
                <w:sz w:val="22"/>
                <w:szCs w:val="22"/>
                <w:lang w:eastAsia="en-US"/>
              </w:rPr>
              <w:t>Caulobacter</w:t>
            </w:r>
            <w:r w:rsidRPr="00B82F27">
              <w:rPr>
                <w:rFonts w:ascii="Arial" w:eastAsia="Times New Roman" w:hAnsi="Arial" w:cs="Arial"/>
                <w:color w:val="000000"/>
                <w:sz w:val="22"/>
                <w:szCs w:val="22"/>
                <w:lang w:eastAsia="en-US"/>
              </w:rPr>
              <w:t xml:space="preserve"> ParB</w:t>
            </w:r>
            <w:r>
              <w:rPr>
                <w:rFonts w:ascii="Arial" w:eastAsia="Times New Roman" w:hAnsi="Arial" w:cs="Arial"/>
                <w:color w:val="000000"/>
                <w:sz w:val="22"/>
                <w:szCs w:val="22"/>
                <w:lang w:eastAsia="en-US"/>
              </w:rPr>
              <w:t xml:space="preserve"> (C297S)</w:t>
            </w:r>
            <w:r w:rsidRPr="00B82F27">
              <w:rPr>
                <w:rFonts w:ascii="Arial" w:eastAsia="Times New Roman" w:hAnsi="Arial" w:cs="Arial"/>
                <w:color w:val="000000"/>
                <w:sz w:val="22"/>
                <w:szCs w:val="22"/>
                <w:lang w:eastAsia="en-US"/>
              </w:rPr>
              <w:t>, carbenicillin</w:t>
            </w:r>
            <w:r w:rsidRPr="00B82F27">
              <w:rPr>
                <w:rFonts w:ascii="Arial" w:eastAsia="Times New Roman" w:hAnsi="Arial" w:cs="Arial"/>
                <w:color w:val="000000"/>
                <w:sz w:val="22"/>
                <w:szCs w:val="22"/>
                <w:vertAlign w:val="superscript"/>
                <w:lang w:eastAsia="en-US"/>
              </w:rPr>
              <w:t>R</w:t>
            </w:r>
          </w:p>
        </w:tc>
        <w:tc>
          <w:tcPr>
            <w:tcW w:w="2126" w:type="dxa"/>
            <w:tcBorders>
              <w:top w:val="nil"/>
              <w:left w:val="nil"/>
              <w:bottom w:val="single" w:sz="4" w:space="0" w:color="auto"/>
              <w:right w:val="single" w:sz="4" w:space="0" w:color="auto"/>
            </w:tcBorders>
          </w:tcPr>
          <w:p w14:paraId="3FBA8F36" w14:textId="6B7E2874" w:rsidR="003E4D19" w:rsidRPr="00B82F27" w:rsidRDefault="00F60B0D" w:rsidP="00185433">
            <w:pPr>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This study</w:t>
            </w:r>
          </w:p>
        </w:tc>
      </w:tr>
      <w:tr w:rsidR="00F60B0D" w:rsidRPr="00B82F27" w14:paraId="20BE989F" w14:textId="77777777" w:rsidTr="00185433">
        <w:trPr>
          <w:trHeight w:val="330"/>
        </w:trPr>
        <w:tc>
          <w:tcPr>
            <w:tcW w:w="4253" w:type="dxa"/>
            <w:tcBorders>
              <w:top w:val="nil"/>
              <w:left w:val="single" w:sz="4" w:space="0" w:color="auto"/>
              <w:bottom w:val="single" w:sz="4" w:space="0" w:color="auto"/>
              <w:right w:val="single" w:sz="4" w:space="0" w:color="auto"/>
            </w:tcBorders>
          </w:tcPr>
          <w:p w14:paraId="0F682B24" w14:textId="7BD6DC55"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pET21b::</w:t>
            </w:r>
            <w:r w:rsidRPr="00B82F27">
              <w:rPr>
                <w:rFonts w:ascii="Arial" w:eastAsia="Times New Roman" w:hAnsi="Arial" w:cs="Arial"/>
                <w:i/>
                <w:color w:val="000000"/>
                <w:sz w:val="22"/>
                <w:szCs w:val="22"/>
                <w:lang w:eastAsia="en-US"/>
              </w:rPr>
              <w:t>Caulobacter</w:t>
            </w:r>
            <w:r w:rsidRPr="00B82F27">
              <w:rPr>
                <w:rFonts w:ascii="Arial" w:eastAsia="Times New Roman" w:hAnsi="Arial" w:cs="Arial"/>
                <w:color w:val="000000"/>
                <w:sz w:val="22"/>
                <w:szCs w:val="22"/>
                <w:lang w:eastAsia="en-US"/>
              </w:rPr>
              <w:t xml:space="preserve"> ParB-His</w:t>
            </w:r>
            <w:r w:rsidRPr="00B82F27">
              <w:rPr>
                <w:rFonts w:ascii="Arial" w:eastAsia="Times New Roman" w:hAnsi="Arial" w:cs="Arial"/>
                <w:color w:val="000000"/>
                <w:sz w:val="22"/>
                <w:szCs w:val="22"/>
                <w:vertAlign w:val="subscript"/>
                <w:lang w:eastAsia="en-US"/>
              </w:rPr>
              <w:t>6</w:t>
            </w:r>
            <w:r>
              <w:rPr>
                <w:rFonts w:ascii="Arial" w:eastAsia="Times New Roman" w:hAnsi="Arial" w:cs="Arial"/>
                <w:color w:val="000000"/>
                <w:sz w:val="22"/>
                <w:szCs w:val="22"/>
                <w:lang w:eastAsia="en-US"/>
              </w:rPr>
              <w:t xml:space="preserve"> (Q35C C297S)</w:t>
            </w:r>
          </w:p>
        </w:tc>
        <w:tc>
          <w:tcPr>
            <w:tcW w:w="7513" w:type="dxa"/>
            <w:tcBorders>
              <w:top w:val="nil"/>
              <w:left w:val="nil"/>
              <w:bottom w:val="single" w:sz="4" w:space="0" w:color="auto"/>
              <w:right w:val="single" w:sz="4" w:space="0" w:color="auto"/>
            </w:tcBorders>
          </w:tcPr>
          <w:p w14:paraId="2A4BBD8D" w14:textId="666D8571"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Overexpression of C-terminally His</w:t>
            </w:r>
            <w:r w:rsidRPr="00B82F27">
              <w:rPr>
                <w:rFonts w:ascii="Arial" w:eastAsia="Times New Roman" w:hAnsi="Arial" w:cs="Arial"/>
                <w:color w:val="000000"/>
                <w:sz w:val="22"/>
                <w:szCs w:val="22"/>
                <w:vertAlign w:val="subscript"/>
                <w:lang w:eastAsia="en-US"/>
              </w:rPr>
              <w:t>6</w:t>
            </w:r>
            <w:r w:rsidRPr="00B82F27">
              <w:rPr>
                <w:rFonts w:ascii="Arial" w:eastAsia="Times New Roman" w:hAnsi="Arial" w:cs="Arial"/>
                <w:color w:val="000000"/>
                <w:sz w:val="22"/>
                <w:szCs w:val="22"/>
                <w:lang w:eastAsia="en-US"/>
              </w:rPr>
              <w:t xml:space="preserve">-tagged </w:t>
            </w:r>
            <w:r w:rsidRPr="00B82F27">
              <w:rPr>
                <w:rFonts w:ascii="Arial" w:eastAsia="Times New Roman" w:hAnsi="Arial" w:cs="Arial"/>
                <w:i/>
                <w:color w:val="000000"/>
                <w:sz w:val="22"/>
                <w:szCs w:val="22"/>
                <w:lang w:eastAsia="en-US"/>
              </w:rPr>
              <w:t>Caulobacter</w:t>
            </w:r>
            <w:r w:rsidRPr="00B82F27">
              <w:rPr>
                <w:rFonts w:ascii="Arial" w:eastAsia="Times New Roman" w:hAnsi="Arial" w:cs="Arial"/>
                <w:color w:val="000000"/>
                <w:sz w:val="22"/>
                <w:szCs w:val="22"/>
                <w:lang w:eastAsia="en-US"/>
              </w:rPr>
              <w:t xml:space="preserve"> ParB</w:t>
            </w:r>
            <w:r>
              <w:rPr>
                <w:rFonts w:ascii="Arial" w:eastAsia="Times New Roman" w:hAnsi="Arial" w:cs="Arial"/>
                <w:color w:val="000000"/>
                <w:sz w:val="22"/>
                <w:szCs w:val="22"/>
                <w:lang w:eastAsia="en-US"/>
              </w:rPr>
              <w:t xml:space="preserve"> (Q35C C297S)</w:t>
            </w:r>
            <w:r w:rsidRPr="00B82F27">
              <w:rPr>
                <w:rFonts w:ascii="Arial" w:eastAsia="Times New Roman" w:hAnsi="Arial" w:cs="Arial"/>
                <w:color w:val="000000"/>
                <w:sz w:val="22"/>
                <w:szCs w:val="22"/>
                <w:lang w:eastAsia="en-US"/>
              </w:rPr>
              <w:t>, carbenicillin</w:t>
            </w:r>
            <w:r w:rsidRPr="00B82F27">
              <w:rPr>
                <w:rFonts w:ascii="Arial" w:eastAsia="Times New Roman" w:hAnsi="Arial" w:cs="Arial"/>
                <w:color w:val="000000"/>
                <w:sz w:val="22"/>
                <w:szCs w:val="22"/>
                <w:vertAlign w:val="superscript"/>
                <w:lang w:eastAsia="en-US"/>
              </w:rPr>
              <w:t>R</w:t>
            </w:r>
          </w:p>
        </w:tc>
        <w:tc>
          <w:tcPr>
            <w:tcW w:w="2126" w:type="dxa"/>
            <w:tcBorders>
              <w:top w:val="nil"/>
              <w:left w:val="nil"/>
              <w:bottom w:val="single" w:sz="4" w:space="0" w:color="auto"/>
              <w:right w:val="single" w:sz="4" w:space="0" w:color="auto"/>
            </w:tcBorders>
          </w:tcPr>
          <w:p w14:paraId="36B389EA" w14:textId="501F40E6" w:rsidR="00F60B0D" w:rsidRDefault="00F60B0D" w:rsidP="00185433">
            <w:pPr>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This study</w:t>
            </w:r>
          </w:p>
        </w:tc>
      </w:tr>
      <w:tr w:rsidR="00F60B0D" w:rsidRPr="00B82F27" w14:paraId="68AB7F90" w14:textId="77777777" w:rsidTr="00185433">
        <w:trPr>
          <w:trHeight w:val="300"/>
        </w:trPr>
        <w:tc>
          <w:tcPr>
            <w:tcW w:w="4253" w:type="dxa"/>
            <w:tcBorders>
              <w:top w:val="nil"/>
              <w:left w:val="single" w:sz="4" w:space="0" w:color="auto"/>
              <w:bottom w:val="single" w:sz="4" w:space="0" w:color="auto"/>
              <w:right w:val="single" w:sz="4" w:space="0" w:color="auto"/>
            </w:tcBorders>
            <w:noWrap/>
            <w:hideMark/>
          </w:tcPr>
          <w:p w14:paraId="6B9D147E" w14:textId="77777777"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pET21b::TetR-His</w:t>
            </w:r>
            <w:r w:rsidRPr="00B82F27">
              <w:rPr>
                <w:rFonts w:ascii="Arial" w:eastAsia="Times New Roman" w:hAnsi="Arial" w:cs="Arial"/>
                <w:color w:val="000000"/>
                <w:sz w:val="22"/>
                <w:szCs w:val="22"/>
                <w:vertAlign w:val="subscript"/>
                <w:lang w:eastAsia="en-US"/>
              </w:rPr>
              <w:t>6</w:t>
            </w:r>
          </w:p>
        </w:tc>
        <w:tc>
          <w:tcPr>
            <w:tcW w:w="7513" w:type="dxa"/>
            <w:tcBorders>
              <w:top w:val="nil"/>
              <w:left w:val="nil"/>
              <w:bottom w:val="single" w:sz="4" w:space="0" w:color="auto"/>
              <w:right w:val="single" w:sz="4" w:space="0" w:color="auto"/>
            </w:tcBorders>
            <w:noWrap/>
            <w:hideMark/>
          </w:tcPr>
          <w:p w14:paraId="042826CE" w14:textId="77777777" w:rsidR="00F60B0D" w:rsidRPr="00B82F27" w:rsidRDefault="00F60B0D" w:rsidP="00185433">
            <w:pPr>
              <w:contextualSpacing/>
              <w:rPr>
                <w:rFonts w:ascii="Arial" w:eastAsia="Times New Roman" w:hAnsi="Arial" w:cs="Arial"/>
                <w:color w:val="000000"/>
                <w:sz w:val="22"/>
                <w:szCs w:val="22"/>
                <w:vertAlign w:val="subscript"/>
                <w:lang w:eastAsia="en-US"/>
              </w:rPr>
            </w:pPr>
            <w:r w:rsidRPr="00B82F27">
              <w:rPr>
                <w:rFonts w:ascii="Arial" w:eastAsia="Times New Roman" w:hAnsi="Arial" w:cs="Arial"/>
                <w:color w:val="000000"/>
                <w:sz w:val="22"/>
                <w:szCs w:val="22"/>
                <w:lang w:eastAsia="en-US"/>
              </w:rPr>
              <w:t>Overexpression of C-terminally His</w:t>
            </w:r>
            <w:r w:rsidRPr="00B82F27">
              <w:rPr>
                <w:rFonts w:ascii="Arial" w:eastAsia="Times New Roman" w:hAnsi="Arial" w:cs="Arial"/>
                <w:color w:val="000000"/>
                <w:sz w:val="22"/>
                <w:szCs w:val="22"/>
                <w:vertAlign w:val="subscript"/>
                <w:lang w:eastAsia="en-US"/>
              </w:rPr>
              <w:t>6</w:t>
            </w:r>
            <w:r w:rsidRPr="00B82F27">
              <w:rPr>
                <w:rFonts w:ascii="Arial" w:eastAsia="Times New Roman" w:hAnsi="Arial" w:cs="Arial"/>
                <w:color w:val="000000"/>
                <w:sz w:val="22"/>
                <w:szCs w:val="22"/>
                <w:lang w:eastAsia="en-US"/>
              </w:rPr>
              <w:t>-tagged TetR (class B, from Tn10), carbenicillin</w:t>
            </w:r>
            <w:r w:rsidRPr="00B82F27">
              <w:rPr>
                <w:rFonts w:ascii="Arial" w:eastAsia="Times New Roman" w:hAnsi="Arial" w:cs="Arial"/>
                <w:color w:val="000000"/>
                <w:sz w:val="22"/>
                <w:szCs w:val="22"/>
                <w:vertAlign w:val="superscript"/>
                <w:lang w:eastAsia="en-US"/>
              </w:rPr>
              <w:t>R</w:t>
            </w:r>
          </w:p>
          <w:p w14:paraId="13655839" w14:textId="77777777" w:rsidR="00F60B0D" w:rsidRPr="00B82F27" w:rsidRDefault="00F60B0D" w:rsidP="00185433">
            <w:pPr>
              <w:contextualSpacing/>
              <w:rPr>
                <w:rFonts w:ascii="Arial" w:eastAsia="Times New Roman" w:hAnsi="Arial" w:cs="Arial"/>
                <w:color w:val="000000"/>
                <w:sz w:val="22"/>
                <w:szCs w:val="22"/>
                <w:vertAlign w:val="subscript"/>
                <w:lang w:eastAsia="en-US"/>
              </w:rPr>
            </w:pPr>
          </w:p>
          <w:p w14:paraId="31F63CB4" w14:textId="77777777" w:rsidR="00F60B0D" w:rsidRPr="00B82F27" w:rsidRDefault="00F60B0D" w:rsidP="00185433">
            <w:pPr>
              <w:rPr>
                <w:rFonts w:ascii="Arial" w:hAnsi="Arial" w:cs="Arial"/>
                <w:sz w:val="22"/>
                <w:szCs w:val="22"/>
              </w:rPr>
            </w:pPr>
            <w:r w:rsidRPr="00B82F27">
              <w:rPr>
                <w:rFonts w:ascii="Arial" w:hAnsi="Arial" w:cs="Arial"/>
                <w:sz w:val="22"/>
                <w:szCs w:val="22"/>
              </w:rPr>
              <w:t>&gt;TetR (class B, from Tn10)-His</w:t>
            </w:r>
            <w:r w:rsidRPr="00B82F27">
              <w:rPr>
                <w:rFonts w:ascii="Arial" w:hAnsi="Arial" w:cs="Arial"/>
                <w:sz w:val="22"/>
                <w:szCs w:val="22"/>
                <w:vertAlign w:val="subscript"/>
              </w:rPr>
              <w:t>6</w:t>
            </w:r>
          </w:p>
          <w:p w14:paraId="4E838F7F" w14:textId="77777777" w:rsidR="00F60B0D" w:rsidRPr="00B82F27" w:rsidRDefault="00F60B0D" w:rsidP="00185433">
            <w:pPr>
              <w:rPr>
                <w:rFonts w:ascii="Arial" w:hAnsi="Arial" w:cs="Arial"/>
                <w:sz w:val="22"/>
                <w:szCs w:val="22"/>
              </w:rPr>
            </w:pPr>
            <w:r w:rsidRPr="00B82F27">
              <w:rPr>
                <w:rFonts w:ascii="Arial" w:hAnsi="Arial" w:cs="Arial"/>
                <w:sz w:val="22"/>
                <w:szCs w:val="22"/>
              </w:rPr>
              <w:t>MSRLDKSKVINSALELLNEVGIEGLTTRKLAQKLGVEQPTLYWHVKNKRALL</w:t>
            </w:r>
          </w:p>
          <w:p w14:paraId="2824C744" w14:textId="77777777" w:rsidR="00F60B0D" w:rsidRPr="00B82F27" w:rsidRDefault="00F60B0D" w:rsidP="00185433">
            <w:pPr>
              <w:rPr>
                <w:rFonts w:ascii="Arial" w:hAnsi="Arial" w:cs="Arial"/>
                <w:sz w:val="22"/>
                <w:szCs w:val="22"/>
              </w:rPr>
            </w:pPr>
            <w:r w:rsidRPr="00B82F27">
              <w:rPr>
                <w:rFonts w:ascii="Arial" w:hAnsi="Arial" w:cs="Arial"/>
                <w:sz w:val="22"/>
                <w:szCs w:val="22"/>
              </w:rPr>
              <w:t>DALAIEMLDRHHTHFCPLEGESWQDFLRNNAKSFRCALLSHRDGAKVHL</w:t>
            </w:r>
          </w:p>
          <w:p w14:paraId="25FD4429" w14:textId="77777777" w:rsidR="00F60B0D" w:rsidRPr="00B82F27" w:rsidRDefault="00F60B0D" w:rsidP="00185433">
            <w:pPr>
              <w:rPr>
                <w:rFonts w:ascii="Arial" w:hAnsi="Arial" w:cs="Arial"/>
                <w:sz w:val="22"/>
                <w:szCs w:val="22"/>
              </w:rPr>
            </w:pPr>
            <w:r w:rsidRPr="00B82F27">
              <w:rPr>
                <w:rFonts w:ascii="Arial" w:hAnsi="Arial" w:cs="Arial"/>
                <w:sz w:val="22"/>
                <w:szCs w:val="22"/>
              </w:rPr>
              <w:t>GTRPTEKQYETLENQLAFLCQQGFSLENALYALSAVGHFTLGCVLEDQEH</w:t>
            </w:r>
          </w:p>
          <w:p w14:paraId="002CA52D" w14:textId="77777777" w:rsidR="00F60B0D" w:rsidRPr="00B82F27" w:rsidRDefault="00F60B0D" w:rsidP="00185433">
            <w:pPr>
              <w:rPr>
                <w:rFonts w:ascii="Arial" w:hAnsi="Arial" w:cs="Arial"/>
                <w:sz w:val="22"/>
                <w:szCs w:val="22"/>
              </w:rPr>
            </w:pPr>
            <w:r w:rsidRPr="00B82F27">
              <w:rPr>
                <w:rFonts w:ascii="Arial" w:hAnsi="Arial" w:cs="Arial"/>
                <w:sz w:val="22"/>
                <w:szCs w:val="22"/>
              </w:rPr>
              <w:t>QVAKEERETPTTDSMPPLLRQAIELFDHQGAEPAFLFGLELIICGLEKQLKC</w:t>
            </w:r>
          </w:p>
          <w:p w14:paraId="4BC95F60" w14:textId="3852D56D" w:rsidR="00F60B0D" w:rsidRDefault="00F60B0D" w:rsidP="00185433">
            <w:pPr>
              <w:rPr>
                <w:rFonts w:ascii="Arial" w:hAnsi="Arial" w:cs="Arial"/>
                <w:sz w:val="22"/>
                <w:szCs w:val="22"/>
              </w:rPr>
            </w:pPr>
            <w:r w:rsidRPr="00B82F27">
              <w:rPr>
                <w:rFonts w:ascii="Arial" w:hAnsi="Arial" w:cs="Arial"/>
                <w:sz w:val="22"/>
                <w:szCs w:val="22"/>
              </w:rPr>
              <w:t>ESGSKLAAALEHHHHHH*</w:t>
            </w:r>
          </w:p>
          <w:p w14:paraId="5CD28233" w14:textId="77777777" w:rsidR="00D57640" w:rsidRPr="00B82F27" w:rsidRDefault="00D57640" w:rsidP="00185433">
            <w:pPr>
              <w:rPr>
                <w:rFonts w:ascii="Arial" w:hAnsi="Arial" w:cs="Arial"/>
                <w:sz w:val="22"/>
                <w:szCs w:val="22"/>
              </w:rPr>
            </w:pPr>
          </w:p>
          <w:p w14:paraId="075CD047" w14:textId="77777777" w:rsidR="00F60B0D" w:rsidRPr="00B82F27" w:rsidRDefault="00F60B0D" w:rsidP="00185433">
            <w:pPr>
              <w:contextualSpacing/>
              <w:rPr>
                <w:rFonts w:ascii="Arial" w:eastAsia="Times New Roman" w:hAnsi="Arial" w:cs="Arial"/>
                <w:color w:val="000000"/>
                <w:sz w:val="22"/>
                <w:szCs w:val="22"/>
                <w:vertAlign w:val="subscript"/>
                <w:lang w:eastAsia="en-US"/>
              </w:rPr>
            </w:pPr>
          </w:p>
        </w:tc>
        <w:tc>
          <w:tcPr>
            <w:tcW w:w="2126" w:type="dxa"/>
            <w:tcBorders>
              <w:top w:val="nil"/>
              <w:left w:val="nil"/>
              <w:bottom w:val="single" w:sz="4" w:space="0" w:color="auto"/>
              <w:right w:val="single" w:sz="4" w:space="0" w:color="auto"/>
            </w:tcBorders>
            <w:noWrap/>
            <w:hideMark/>
          </w:tcPr>
          <w:p w14:paraId="0EAEF2F6" w14:textId="77777777"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This study</w:t>
            </w:r>
          </w:p>
        </w:tc>
      </w:tr>
      <w:tr w:rsidR="00F60B0D" w:rsidRPr="00B82F27" w14:paraId="60B2F5BD" w14:textId="77777777" w:rsidTr="00185433">
        <w:trPr>
          <w:trHeight w:val="300"/>
        </w:trPr>
        <w:tc>
          <w:tcPr>
            <w:tcW w:w="4253" w:type="dxa"/>
            <w:tcBorders>
              <w:top w:val="nil"/>
              <w:left w:val="single" w:sz="4" w:space="0" w:color="auto"/>
              <w:bottom w:val="single" w:sz="4" w:space="0" w:color="auto"/>
              <w:right w:val="single" w:sz="4" w:space="0" w:color="auto"/>
            </w:tcBorders>
            <w:noWrap/>
            <w:hideMark/>
          </w:tcPr>
          <w:p w14:paraId="164999FF" w14:textId="77777777"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 </w:t>
            </w:r>
            <w:r w:rsidRPr="00B82F27">
              <w:rPr>
                <w:rFonts w:ascii="Arial" w:hAnsi="Arial" w:cs="Arial"/>
                <w:sz w:val="22"/>
                <w:szCs w:val="22"/>
              </w:rPr>
              <w:t>pUC19::260bp-</w:t>
            </w:r>
            <w:r w:rsidRPr="00B82F27">
              <w:rPr>
                <w:rFonts w:ascii="Arial" w:hAnsi="Arial" w:cs="Arial"/>
                <w:i/>
                <w:sz w:val="22"/>
                <w:szCs w:val="22"/>
              </w:rPr>
              <w:t>parS</w:t>
            </w:r>
            <w:r w:rsidRPr="00B82F27">
              <w:rPr>
                <w:rFonts w:ascii="Arial" w:hAnsi="Arial" w:cs="Arial"/>
                <w:sz w:val="22"/>
                <w:szCs w:val="22"/>
              </w:rPr>
              <w:t xml:space="preserve"> </w:t>
            </w:r>
          </w:p>
        </w:tc>
        <w:tc>
          <w:tcPr>
            <w:tcW w:w="7513" w:type="dxa"/>
            <w:tcBorders>
              <w:top w:val="nil"/>
              <w:left w:val="nil"/>
              <w:bottom w:val="single" w:sz="4" w:space="0" w:color="auto"/>
              <w:right w:val="single" w:sz="4" w:space="0" w:color="auto"/>
            </w:tcBorders>
            <w:noWrap/>
          </w:tcPr>
          <w:p w14:paraId="20A58795" w14:textId="77777777" w:rsidR="00F60B0D" w:rsidRPr="00B82F27" w:rsidRDefault="00F60B0D" w:rsidP="00185433">
            <w:pPr>
              <w:ind w:right="812"/>
              <w:contextualSpacing/>
              <w:rPr>
                <w:rFonts w:ascii="Arial" w:eastAsia="Times New Roman" w:hAnsi="Arial" w:cs="Arial"/>
                <w:color w:val="000000"/>
                <w:sz w:val="22"/>
                <w:szCs w:val="22"/>
                <w:vertAlign w:val="superscript"/>
                <w:lang w:eastAsia="en-US"/>
              </w:rPr>
            </w:pPr>
            <w:r w:rsidRPr="00B82F27">
              <w:rPr>
                <w:rFonts w:ascii="Arial" w:eastAsia="Times New Roman" w:hAnsi="Arial" w:cs="Arial"/>
                <w:color w:val="000000"/>
                <w:sz w:val="22"/>
                <w:szCs w:val="22"/>
                <w:lang w:eastAsia="en-US"/>
              </w:rPr>
              <w:t xml:space="preserve">pUC19 plasmid with 260-bp insert that contains </w:t>
            </w:r>
            <w:r w:rsidRPr="00B82F27">
              <w:rPr>
                <w:rFonts w:ascii="Arial" w:eastAsia="Times New Roman" w:hAnsi="Arial" w:cs="Arial"/>
                <w:i/>
                <w:color w:val="000000"/>
                <w:sz w:val="22"/>
                <w:szCs w:val="22"/>
                <w:lang w:eastAsia="en-US"/>
              </w:rPr>
              <w:t>parS</w:t>
            </w:r>
            <w:r w:rsidRPr="00B82F27">
              <w:rPr>
                <w:rFonts w:ascii="Arial" w:eastAsia="Times New Roman" w:hAnsi="Arial" w:cs="Arial"/>
                <w:color w:val="000000"/>
                <w:sz w:val="22"/>
                <w:szCs w:val="22"/>
                <w:lang w:eastAsia="en-US"/>
              </w:rPr>
              <w:t xml:space="preserve"> sites, carbenicillin</w:t>
            </w:r>
            <w:r w:rsidRPr="00B82F27">
              <w:rPr>
                <w:rFonts w:ascii="Arial" w:eastAsia="Times New Roman" w:hAnsi="Arial" w:cs="Arial"/>
                <w:color w:val="000000"/>
                <w:sz w:val="22"/>
                <w:szCs w:val="22"/>
                <w:vertAlign w:val="superscript"/>
                <w:lang w:eastAsia="en-US"/>
              </w:rPr>
              <w:t>R</w:t>
            </w:r>
          </w:p>
          <w:p w14:paraId="094F1E99" w14:textId="77777777" w:rsidR="00F60B0D" w:rsidRPr="00B82F27" w:rsidRDefault="00F60B0D" w:rsidP="00185433">
            <w:pPr>
              <w:ind w:right="812"/>
              <w:contextualSpacing/>
              <w:rPr>
                <w:rFonts w:ascii="Arial" w:eastAsia="Times New Roman" w:hAnsi="Arial" w:cs="Arial"/>
                <w:color w:val="000000"/>
                <w:sz w:val="22"/>
                <w:szCs w:val="22"/>
                <w:vertAlign w:val="subscript"/>
                <w:lang w:eastAsia="en-US"/>
              </w:rPr>
            </w:pPr>
          </w:p>
          <w:p w14:paraId="3B55814A" w14:textId="77777777" w:rsidR="00F60B0D" w:rsidRPr="00B82F27" w:rsidRDefault="00F60B0D" w:rsidP="00185433">
            <w:pPr>
              <w:rPr>
                <w:rFonts w:ascii="Arial" w:hAnsi="Arial" w:cs="Arial"/>
                <w:sz w:val="22"/>
                <w:szCs w:val="22"/>
              </w:rPr>
            </w:pPr>
            <w:r w:rsidRPr="00B82F27">
              <w:rPr>
                <w:rFonts w:ascii="Arial" w:hAnsi="Arial" w:cs="Arial"/>
                <w:sz w:val="22"/>
                <w:szCs w:val="22"/>
              </w:rPr>
              <w:t>&gt;260-bp_natural_</w:t>
            </w:r>
            <w:r w:rsidRPr="00B82F27">
              <w:rPr>
                <w:rFonts w:ascii="Arial" w:hAnsi="Arial" w:cs="Arial"/>
                <w:i/>
                <w:sz w:val="22"/>
                <w:szCs w:val="22"/>
              </w:rPr>
              <w:t>Caulobacter</w:t>
            </w:r>
            <w:r w:rsidRPr="00B82F27">
              <w:rPr>
                <w:rFonts w:ascii="Arial" w:hAnsi="Arial" w:cs="Arial"/>
                <w:sz w:val="22"/>
                <w:szCs w:val="22"/>
              </w:rPr>
              <w:t>_</w:t>
            </w:r>
            <w:r w:rsidRPr="00B82F27">
              <w:rPr>
                <w:rFonts w:ascii="Arial" w:hAnsi="Arial" w:cs="Arial"/>
                <w:i/>
                <w:sz w:val="22"/>
                <w:szCs w:val="22"/>
              </w:rPr>
              <w:t>parS</w:t>
            </w:r>
            <w:r w:rsidRPr="00B82F27">
              <w:rPr>
                <w:rFonts w:ascii="Arial" w:hAnsi="Arial" w:cs="Arial"/>
                <w:sz w:val="22"/>
                <w:szCs w:val="22"/>
              </w:rPr>
              <w:t>_fragment_cloned_into_pUC19</w:t>
            </w:r>
          </w:p>
          <w:p w14:paraId="5A4DC614" w14:textId="4C1D14ED" w:rsidR="00F60B0D" w:rsidRPr="00B82F27" w:rsidRDefault="00F60B0D" w:rsidP="00185433">
            <w:pPr>
              <w:rPr>
                <w:rFonts w:ascii="Arial" w:hAnsi="Arial" w:cs="Arial"/>
                <w:sz w:val="22"/>
                <w:szCs w:val="22"/>
              </w:rPr>
            </w:pPr>
            <w:proofErr w:type="spellStart"/>
            <w:r w:rsidRPr="00B82F27">
              <w:rPr>
                <w:rFonts w:ascii="Arial" w:hAnsi="Arial" w:cs="Arial"/>
                <w:sz w:val="22"/>
                <w:szCs w:val="22"/>
              </w:rPr>
              <w:t>caagacgctcgcctcaatgcgaacgcccccgggttcgagcgggggcg</w:t>
            </w:r>
            <w:proofErr w:type="spellEnd"/>
          </w:p>
          <w:p w14:paraId="74B4D111" w14:textId="0009A398" w:rsidR="00F60B0D" w:rsidRPr="00B82F27" w:rsidRDefault="00F60B0D" w:rsidP="00185433">
            <w:pPr>
              <w:rPr>
                <w:rFonts w:ascii="Arial" w:hAnsi="Arial" w:cs="Arial"/>
                <w:sz w:val="22"/>
                <w:szCs w:val="22"/>
              </w:rPr>
            </w:pPr>
            <w:proofErr w:type="spellStart"/>
            <w:r w:rsidRPr="00B82F27">
              <w:rPr>
                <w:rFonts w:ascii="Arial" w:hAnsi="Arial" w:cs="Arial"/>
                <w:sz w:val="22"/>
                <w:szCs w:val="22"/>
              </w:rPr>
              <w:t>ctggactcgatctatacgccaatcaggcgagcgggtcgatgtgactcatc</w:t>
            </w:r>
            <w:proofErr w:type="spellEnd"/>
          </w:p>
          <w:p w14:paraId="57C57747" w14:textId="7C4B5421" w:rsidR="00F60B0D" w:rsidRPr="00B82F27" w:rsidRDefault="00F60B0D" w:rsidP="00185433">
            <w:pPr>
              <w:rPr>
                <w:rFonts w:ascii="Arial" w:hAnsi="Arial" w:cs="Arial"/>
                <w:sz w:val="22"/>
                <w:szCs w:val="22"/>
              </w:rPr>
            </w:pPr>
            <w:proofErr w:type="spellStart"/>
            <w:r w:rsidRPr="00B82F27">
              <w:rPr>
                <w:rFonts w:ascii="Arial" w:hAnsi="Arial" w:cs="Arial"/>
                <w:sz w:val="22"/>
                <w:szCs w:val="22"/>
              </w:rPr>
              <w:t>ggcgtttcacgtgaaacacccccaccgcagctgtgagcggcctgtggac</w:t>
            </w:r>
            <w:proofErr w:type="spellEnd"/>
          </w:p>
          <w:p w14:paraId="4D7DD39B" w14:textId="78A956D9" w:rsidR="00F60B0D" w:rsidRPr="00B82F27" w:rsidRDefault="00F60B0D" w:rsidP="00185433">
            <w:pPr>
              <w:rPr>
                <w:rFonts w:ascii="Arial" w:hAnsi="Arial" w:cs="Arial"/>
                <w:sz w:val="22"/>
                <w:szCs w:val="22"/>
              </w:rPr>
            </w:pPr>
            <w:proofErr w:type="spellStart"/>
            <w:r w:rsidRPr="00B82F27">
              <w:rPr>
                <w:rFonts w:ascii="Arial" w:hAnsi="Arial" w:cs="Arial"/>
                <w:sz w:val="22"/>
                <w:szCs w:val="22"/>
              </w:rPr>
              <w:t>aatattggggatgttccacgtgaaacatcacttgccgatacagaaggtcg</w:t>
            </w:r>
            <w:proofErr w:type="spellEnd"/>
          </w:p>
          <w:p w14:paraId="6F2BC1F7" w14:textId="25949B5E" w:rsidR="00F60B0D" w:rsidRPr="00B82F27" w:rsidRDefault="00F60B0D" w:rsidP="00185433">
            <w:pPr>
              <w:rPr>
                <w:rFonts w:ascii="Arial" w:hAnsi="Arial" w:cs="Arial"/>
                <w:sz w:val="22"/>
                <w:szCs w:val="22"/>
              </w:rPr>
            </w:pPr>
            <w:proofErr w:type="spellStart"/>
            <w:r w:rsidRPr="00B82F27">
              <w:rPr>
                <w:rFonts w:ascii="Arial" w:hAnsi="Arial" w:cs="Arial"/>
                <w:sz w:val="22"/>
                <w:szCs w:val="22"/>
              </w:rPr>
              <w:lastRenderedPageBreak/>
              <w:t>aaaagacccgtccaagaacgtcctcaggatcgatacggccggagatg</w:t>
            </w:r>
            <w:proofErr w:type="spellEnd"/>
          </w:p>
          <w:p w14:paraId="0EBB08F2" w14:textId="77777777" w:rsidR="00F60B0D" w:rsidRDefault="00F60B0D" w:rsidP="00185433">
            <w:pPr>
              <w:rPr>
                <w:rFonts w:ascii="Arial" w:hAnsi="Arial" w:cs="Arial"/>
                <w:sz w:val="22"/>
                <w:szCs w:val="22"/>
              </w:rPr>
            </w:pPr>
            <w:proofErr w:type="spellStart"/>
            <w:r w:rsidRPr="00B82F27">
              <w:rPr>
                <w:rFonts w:ascii="Arial" w:hAnsi="Arial" w:cs="Arial"/>
                <w:sz w:val="22"/>
                <w:szCs w:val="22"/>
              </w:rPr>
              <w:t>cgctccagggcccgggc</w:t>
            </w:r>
            <w:proofErr w:type="spellEnd"/>
          </w:p>
          <w:p w14:paraId="7CBD06B4" w14:textId="1C47EF7B" w:rsidR="00D57640" w:rsidRPr="00B82F27" w:rsidRDefault="00D57640" w:rsidP="00185433">
            <w:pPr>
              <w:rPr>
                <w:rFonts w:ascii="Arial" w:eastAsia="Times New Roman" w:hAnsi="Arial" w:cs="Arial"/>
                <w:color w:val="000000"/>
                <w:sz w:val="22"/>
                <w:szCs w:val="22"/>
                <w:vertAlign w:val="subscript"/>
                <w:lang w:eastAsia="en-US"/>
              </w:rPr>
            </w:pPr>
          </w:p>
        </w:tc>
        <w:tc>
          <w:tcPr>
            <w:tcW w:w="2126" w:type="dxa"/>
            <w:tcBorders>
              <w:top w:val="nil"/>
              <w:left w:val="nil"/>
              <w:bottom w:val="single" w:sz="4" w:space="0" w:color="auto"/>
              <w:right w:val="single" w:sz="4" w:space="0" w:color="auto"/>
            </w:tcBorders>
            <w:noWrap/>
          </w:tcPr>
          <w:p w14:paraId="7AB72FD5" w14:textId="77777777"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lastRenderedPageBreak/>
              <w:t>This study</w:t>
            </w:r>
          </w:p>
        </w:tc>
      </w:tr>
      <w:tr w:rsidR="00F60B0D" w:rsidRPr="00B82F27" w14:paraId="6EDE1C64" w14:textId="77777777" w:rsidTr="00185433">
        <w:trPr>
          <w:trHeight w:val="300"/>
        </w:trPr>
        <w:tc>
          <w:tcPr>
            <w:tcW w:w="4253" w:type="dxa"/>
            <w:tcBorders>
              <w:top w:val="nil"/>
              <w:left w:val="single" w:sz="4" w:space="0" w:color="auto"/>
              <w:bottom w:val="single" w:sz="4" w:space="0" w:color="auto"/>
              <w:right w:val="single" w:sz="4" w:space="0" w:color="auto"/>
            </w:tcBorders>
            <w:noWrap/>
            <w:hideMark/>
          </w:tcPr>
          <w:p w14:paraId="4C8A3B23" w14:textId="77777777"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hAnsi="Arial" w:cs="Arial"/>
                <w:sz w:val="22"/>
                <w:szCs w:val="22"/>
              </w:rPr>
              <w:t xml:space="preserve">pUC19::260bp-scrambled </w:t>
            </w:r>
            <w:r w:rsidRPr="00B82F27">
              <w:rPr>
                <w:rFonts w:ascii="Arial" w:hAnsi="Arial" w:cs="Arial"/>
                <w:i/>
                <w:sz w:val="22"/>
                <w:szCs w:val="22"/>
              </w:rPr>
              <w:t>parS</w:t>
            </w:r>
          </w:p>
        </w:tc>
        <w:tc>
          <w:tcPr>
            <w:tcW w:w="7513" w:type="dxa"/>
            <w:tcBorders>
              <w:top w:val="nil"/>
              <w:left w:val="nil"/>
              <w:bottom w:val="single" w:sz="4" w:space="0" w:color="auto"/>
              <w:right w:val="single" w:sz="4" w:space="0" w:color="auto"/>
            </w:tcBorders>
            <w:noWrap/>
          </w:tcPr>
          <w:p w14:paraId="6E0B81A2" w14:textId="77777777" w:rsidR="00F60B0D" w:rsidRPr="00B82F27" w:rsidRDefault="00F60B0D" w:rsidP="00185433">
            <w:pPr>
              <w:ind w:right="812"/>
              <w:contextualSpacing/>
              <w:rPr>
                <w:rFonts w:ascii="Arial" w:eastAsia="Times New Roman" w:hAnsi="Arial" w:cs="Arial"/>
                <w:color w:val="000000"/>
                <w:sz w:val="22"/>
                <w:szCs w:val="22"/>
                <w:vertAlign w:val="superscript"/>
                <w:lang w:eastAsia="en-US"/>
              </w:rPr>
            </w:pPr>
            <w:r w:rsidRPr="00B82F27">
              <w:rPr>
                <w:rFonts w:ascii="Arial" w:eastAsia="Times New Roman" w:hAnsi="Arial" w:cs="Arial"/>
                <w:color w:val="000000"/>
                <w:sz w:val="22"/>
                <w:szCs w:val="22"/>
                <w:lang w:eastAsia="en-US"/>
              </w:rPr>
              <w:t xml:space="preserve">pUC19 plasmid with 260-bp insert that contains scrambled </w:t>
            </w:r>
            <w:r w:rsidRPr="00B82F27">
              <w:rPr>
                <w:rFonts w:ascii="Arial" w:eastAsia="Times New Roman" w:hAnsi="Arial" w:cs="Arial"/>
                <w:i/>
                <w:color w:val="000000"/>
                <w:sz w:val="22"/>
                <w:szCs w:val="22"/>
                <w:lang w:eastAsia="en-US"/>
              </w:rPr>
              <w:t>parS</w:t>
            </w:r>
            <w:r w:rsidRPr="00B82F27">
              <w:rPr>
                <w:rFonts w:ascii="Arial" w:eastAsia="Times New Roman" w:hAnsi="Arial" w:cs="Arial"/>
                <w:color w:val="000000"/>
                <w:sz w:val="22"/>
                <w:szCs w:val="22"/>
                <w:lang w:eastAsia="en-US"/>
              </w:rPr>
              <w:t xml:space="preserve"> sites, carbenicillin</w:t>
            </w:r>
            <w:r w:rsidRPr="00B82F27">
              <w:rPr>
                <w:rFonts w:ascii="Arial" w:eastAsia="Times New Roman" w:hAnsi="Arial" w:cs="Arial"/>
                <w:color w:val="000000"/>
                <w:sz w:val="22"/>
                <w:szCs w:val="22"/>
                <w:vertAlign w:val="superscript"/>
                <w:lang w:eastAsia="en-US"/>
              </w:rPr>
              <w:t>R</w:t>
            </w:r>
          </w:p>
          <w:p w14:paraId="4A790E79" w14:textId="77777777" w:rsidR="00F60B0D" w:rsidRPr="00B82F27" w:rsidRDefault="00F60B0D" w:rsidP="00185433">
            <w:pPr>
              <w:ind w:right="812"/>
              <w:contextualSpacing/>
              <w:rPr>
                <w:rFonts w:ascii="Arial" w:eastAsia="Times New Roman" w:hAnsi="Arial" w:cs="Arial"/>
                <w:color w:val="000000"/>
                <w:sz w:val="22"/>
                <w:szCs w:val="22"/>
                <w:vertAlign w:val="subscript"/>
                <w:lang w:eastAsia="en-US"/>
              </w:rPr>
            </w:pPr>
          </w:p>
          <w:p w14:paraId="212D2415" w14:textId="77777777" w:rsidR="00F60B0D" w:rsidRPr="00B82F27" w:rsidRDefault="00F60B0D" w:rsidP="00185433">
            <w:pPr>
              <w:rPr>
                <w:rFonts w:ascii="Arial" w:hAnsi="Arial" w:cs="Arial"/>
                <w:sz w:val="22"/>
                <w:szCs w:val="22"/>
              </w:rPr>
            </w:pPr>
            <w:r w:rsidRPr="00B82F27">
              <w:rPr>
                <w:rFonts w:ascii="Arial" w:hAnsi="Arial" w:cs="Arial"/>
                <w:sz w:val="22"/>
                <w:szCs w:val="22"/>
              </w:rPr>
              <w:t>&gt;260-bp_scrambled_</w:t>
            </w:r>
            <w:r w:rsidRPr="00B82F27">
              <w:rPr>
                <w:rFonts w:ascii="Arial" w:hAnsi="Arial" w:cs="Arial"/>
                <w:i/>
                <w:sz w:val="22"/>
                <w:szCs w:val="22"/>
              </w:rPr>
              <w:t>Caulobacter</w:t>
            </w:r>
            <w:r w:rsidRPr="00B82F27">
              <w:rPr>
                <w:rFonts w:ascii="Arial" w:hAnsi="Arial" w:cs="Arial"/>
                <w:sz w:val="22"/>
                <w:szCs w:val="22"/>
              </w:rPr>
              <w:t>_</w:t>
            </w:r>
            <w:r w:rsidRPr="00B82F27">
              <w:rPr>
                <w:rFonts w:ascii="Arial" w:hAnsi="Arial" w:cs="Arial"/>
                <w:i/>
                <w:sz w:val="22"/>
                <w:szCs w:val="22"/>
              </w:rPr>
              <w:t>parS</w:t>
            </w:r>
            <w:r w:rsidRPr="00B82F27">
              <w:rPr>
                <w:rFonts w:ascii="Arial" w:hAnsi="Arial" w:cs="Arial"/>
                <w:sz w:val="22"/>
                <w:szCs w:val="22"/>
              </w:rPr>
              <w:t>_fragment_cloned_into_pUC19</w:t>
            </w:r>
          </w:p>
          <w:p w14:paraId="5BCDF139" w14:textId="67A340B0" w:rsidR="00F60B0D" w:rsidRPr="00B82F27" w:rsidRDefault="00F60B0D" w:rsidP="00185433">
            <w:pPr>
              <w:rPr>
                <w:rFonts w:ascii="Arial" w:hAnsi="Arial" w:cs="Arial"/>
                <w:sz w:val="22"/>
                <w:szCs w:val="22"/>
              </w:rPr>
            </w:pPr>
            <w:proofErr w:type="spellStart"/>
            <w:r w:rsidRPr="00B82F27">
              <w:rPr>
                <w:rFonts w:ascii="Arial" w:hAnsi="Arial" w:cs="Arial"/>
                <w:sz w:val="22"/>
                <w:szCs w:val="22"/>
              </w:rPr>
              <w:t>caagacgctcgcctcaatgcgaacgcccccgggttcgagcgggggcg</w:t>
            </w:r>
            <w:proofErr w:type="spellEnd"/>
          </w:p>
          <w:p w14:paraId="06AC0F5F" w14:textId="709B3578" w:rsidR="00F60B0D" w:rsidRPr="00B82F27" w:rsidRDefault="00F60B0D" w:rsidP="00185433">
            <w:pPr>
              <w:rPr>
                <w:rFonts w:ascii="Arial" w:hAnsi="Arial" w:cs="Arial"/>
                <w:sz w:val="22"/>
                <w:szCs w:val="22"/>
              </w:rPr>
            </w:pPr>
            <w:proofErr w:type="spellStart"/>
            <w:r w:rsidRPr="00B82F27">
              <w:rPr>
                <w:rFonts w:ascii="Arial" w:hAnsi="Arial" w:cs="Arial"/>
                <w:sz w:val="22"/>
                <w:szCs w:val="22"/>
              </w:rPr>
              <w:t>ctggactcgatctatacgccaatcaggcgagcgggtcgatgtgactcatc</w:t>
            </w:r>
            <w:proofErr w:type="spellEnd"/>
          </w:p>
          <w:p w14:paraId="11D66610" w14:textId="1A3069E9" w:rsidR="00F60B0D" w:rsidRPr="00B82F27" w:rsidRDefault="00F60B0D" w:rsidP="00185433">
            <w:pPr>
              <w:rPr>
                <w:rFonts w:ascii="Arial" w:hAnsi="Arial" w:cs="Arial"/>
                <w:sz w:val="22"/>
                <w:szCs w:val="22"/>
              </w:rPr>
            </w:pPr>
            <w:proofErr w:type="spellStart"/>
            <w:r w:rsidRPr="00B82F27">
              <w:rPr>
                <w:rFonts w:ascii="Arial" w:hAnsi="Arial" w:cs="Arial"/>
                <w:sz w:val="22"/>
                <w:szCs w:val="22"/>
              </w:rPr>
              <w:t>ggacagctcgagattcatcccccaccgcagctgtgagcggcctgtggac</w:t>
            </w:r>
            <w:proofErr w:type="spellEnd"/>
          </w:p>
          <w:p w14:paraId="69163047" w14:textId="32A99ECE" w:rsidR="00F60B0D" w:rsidRPr="00B82F27" w:rsidRDefault="00F60B0D" w:rsidP="00185433">
            <w:pPr>
              <w:rPr>
                <w:rFonts w:ascii="Arial" w:hAnsi="Arial" w:cs="Arial"/>
                <w:sz w:val="22"/>
                <w:szCs w:val="22"/>
              </w:rPr>
            </w:pPr>
            <w:proofErr w:type="spellStart"/>
            <w:r w:rsidRPr="00B82F27">
              <w:rPr>
                <w:rFonts w:ascii="Arial" w:hAnsi="Arial" w:cs="Arial"/>
                <w:sz w:val="22"/>
                <w:szCs w:val="22"/>
              </w:rPr>
              <w:t>aatattggggaatcgagtatacgctactcacttgccgatacagaaggtcg</w:t>
            </w:r>
            <w:proofErr w:type="spellEnd"/>
          </w:p>
          <w:p w14:paraId="1347040A" w14:textId="56D5EAEE" w:rsidR="00F60B0D" w:rsidRPr="00B82F27" w:rsidRDefault="00F60B0D" w:rsidP="00185433">
            <w:pPr>
              <w:rPr>
                <w:rFonts w:ascii="Arial" w:hAnsi="Arial" w:cs="Arial"/>
                <w:sz w:val="22"/>
                <w:szCs w:val="22"/>
              </w:rPr>
            </w:pPr>
            <w:proofErr w:type="spellStart"/>
            <w:r w:rsidRPr="00B82F27">
              <w:rPr>
                <w:rFonts w:ascii="Arial" w:hAnsi="Arial" w:cs="Arial"/>
                <w:sz w:val="22"/>
                <w:szCs w:val="22"/>
              </w:rPr>
              <w:t>aaaagacccgtccaagaacgtcctcaggatcgatacggccggagatg</w:t>
            </w:r>
            <w:proofErr w:type="spellEnd"/>
          </w:p>
          <w:p w14:paraId="48987832" w14:textId="77777777" w:rsidR="00F60B0D" w:rsidRDefault="00F60B0D" w:rsidP="00185433">
            <w:pPr>
              <w:rPr>
                <w:rFonts w:ascii="Arial" w:hAnsi="Arial" w:cs="Arial"/>
                <w:sz w:val="22"/>
                <w:szCs w:val="22"/>
              </w:rPr>
            </w:pPr>
            <w:proofErr w:type="spellStart"/>
            <w:r w:rsidRPr="00B82F27">
              <w:rPr>
                <w:rFonts w:ascii="Arial" w:hAnsi="Arial" w:cs="Arial"/>
                <w:sz w:val="22"/>
                <w:szCs w:val="22"/>
              </w:rPr>
              <w:t>cgctccagggcccgggc</w:t>
            </w:r>
            <w:proofErr w:type="spellEnd"/>
          </w:p>
          <w:p w14:paraId="2672AADB" w14:textId="50041B4F" w:rsidR="00D57640" w:rsidRPr="00B82F27" w:rsidRDefault="00D57640" w:rsidP="00185433">
            <w:pPr>
              <w:rPr>
                <w:rFonts w:ascii="Arial" w:eastAsia="Times New Roman" w:hAnsi="Arial" w:cs="Arial"/>
                <w:color w:val="000000"/>
                <w:sz w:val="22"/>
                <w:szCs w:val="22"/>
                <w:vertAlign w:val="subscript"/>
                <w:lang w:eastAsia="en-US"/>
              </w:rPr>
            </w:pPr>
          </w:p>
        </w:tc>
        <w:tc>
          <w:tcPr>
            <w:tcW w:w="2126" w:type="dxa"/>
            <w:tcBorders>
              <w:top w:val="nil"/>
              <w:left w:val="nil"/>
              <w:bottom w:val="single" w:sz="4" w:space="0" w:color="auto"/>
              <w:right w:val="single" w:sz="4" w:space="0" w:color="auto"/>
            </w:tcBorders>
            <w:noWrap/>
          </w:tcPr>
          <w:p w14:paraId="18116861" w14:textId="77777777"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This study</w:t>
            </w:r>
          </w:p>
        </w:tc>
      </w:tr>
      <w:tr w:rsidR="00F60B0D" w:rsidRPr="00B82F27" w14:paraId="1629587D" w14:textId="77777777" w:rsidTr="00185433">
        <w:trPr>
          <w:trHeight w:val="300"/>
        </w:trPr>
        <w:tc>
          <w:tcPr>
            <w:tcW w:w="4253" w:type="dxa"/>
            <w:tcBorders>
              <w:top w:val="nil"/>
              <w:left w:val="single" w:sz="4" w:space="0" w:color="auto"/>
              <w:bottom w:val="single" w:sz="4" w:space="0" w:color="auto"/>
              <w:right w:val="single" w:sz="4" w:space="0" w:color="auto"/>
            </w:tcBorders>
            <w:noWrap/>
          </w:tcPr>
          <w:p w14:paraId="6FDBECFB" w14:textId="1BF2216B" w:rsidR="00F60B0D" w:rsidRPr="00B82F27" w:rsidRDefault="00F60B0D" w:rsidP="00185433">
            <w:pPr>
              <w:contextualSpacing/>
              <w:rPr>
                <w:rFonts w:ascii="Arial" w:hAnsi="Arial" w:cs="Arial"/>
                <w:sz w:val="22"/>
                <w:szCs w:val="22"/>
              </w:rPr>
            </w:pPr>
            <w:r w:rsidRPr="0023030F">
              <w:rPr>
                <w:rFonts w:ascii="Arial" w:hAnsi="Arial" w:cs="Arial"/>
                <w:sz w:val="22"/>
                <w:szCs w:val="22"/>
              </w:rPr>
              <w:t>pET-His-MBP-TEV-DEST::</w:t>
            </w:r>
            <w:proofErr w:type="spellStart"/>
            <w:r w:rsidRPr="006772B9">
              <w:rPr>
                <w:rFonts w:ascii="Arial" w:hAnsi="Arial" w:cs="Arial"/>
                <w:i/>
                <w:sz w:val="22"/>
                <w:szCs w:val="22"/>
              </w:rPr>
              <w:t>Sinorhizobium</w:t>
            </w:r>
            <w:proofErr w:type="spellEnd"/>
            <w:r w:rsidRPr="006772B9">
              <w:rPr>
                <w:rFonts w:ascii="Arial" w:hAnsi="Arial" w:cs="Arial"/>
                <w:i/>
                <w:sz w:val="22"/>
                <w:szCs w:val="22"/>
              </w:rPr>
              <w:t xml:space="preserve"> </w:t>
            </w:r>
            <w:proofErr w:type="spellStart"/>
            <w:r w:rsidRPr="006772B9">
              <w:rPr>
                <w:rFonts w:ascii="Arial" w:hAnsi="Arial" w:cs="Arial"/>
                <w:i/>
                <w:sz w:val="22"/>
                <w:szCs w:val="22"/>
              </w:rPr>
              <w:t>meliloti</w:t>
            </w:r>
            <w:proofErr w:type="spellEnd"/>
            <w:r w:rsidRPr="0023030F">
              <w:rPr>
                <w:rFonts w:ascii="Arial" w:hAnsi="Arial" w:cs="Arial"/>
                <w:sz w:val="22"/>
                <w:szCs w:val="22"/>
              </w:rPr>
              <w:t xml:space="preserve"> ParB</w:t>
            </w:r>
          </w:p>
        </w:tc>
        <w:tc>
          <w:tcPr>
            <w:tcW w:w="7513" w:type="dxa"/>
            <w:tcBorders>
              <w:top w:val="nil"/>
              <w:left w:val="nil"/>
              <w:bottom w:val="single" w:sz="4" w:space="0" w:color="auto"/>
              <w:right w:val="single" w:sz="4" w:space="0" w:color="auto"/>
            </w:tcBorders>
            <w:noWrap/>
          </w:tcPr>
          <w:p w14:paraId="631F4647" w14:textId="051423D5" w:rsidR="00F60B0D" w:rsidRPr="00B82F27" w:rsidRDefault="00F60B0D" w:rsidP="00185433">
            <w:pPr>
              <w:ind w:right="812"/>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For the purification of </w:t>
            </w:r>
            <w:proofErr w:type="spellStart"/>
            <w:r w:rsidRPr="00BA099B">
              <w:rPr>
                <w:rFonts w:ascii="Arial" w:hAnsi="Arial" w:cs="Arial"/>
                <w:i/>
                <w:sz w:val="22"/>
                <w:szCs w:val="22"/>
              </w:rPr>
              <w:t>Sinorhizobium</w:t>
            </w:r>
            <w:proofErr w:type="spellEnd"/>
            <w:r w:rsidRPr="00BA099B">
              <w:rPr>
                <w:rFonts w:ascii="Arial" w:hAnsi="Arial" w:cs="Arial"/>
                <w:i/>
                <w:sz w:val="22"/>
                <w:szCs w:val="22"/>
              </w:rPr>
              <w:t xml:space="preserve"> </w:t>
            </w:r>
            <w:proofErr w:type="spellStart"/>
            <w:r w:rsidRPr="00BA099B">
              <w:rPr>
                <w:rFonts w:ascii="Arial" w:hAnsi="Arial" w:cs="Arial"/>
                <w:i/>
                <w:sz w:val="22"/>
                <w:szCs w:val="22"/>
              </w:rPr>
              <w:t>meliloti</w:t>
            </w:r>
            <w:proofErr w:type="spellEnd"/>
            <w:r w:rsidRPr="0023030F">
              <w:rPr>
                <w:rFonts w:ascii="Arial" w:hAnsi="Arial" w:cs="Arial"/>
                <w:sz w:val="22"/>
                <w:szCs w:val="22"/>
              </w:rPr>
              <w:t xml:space="preserve"> </w:t>
            </w:r>
            <w:r>
              <w:rPr>
                <w:rFonts w:ascii="Arial" w:hAnsi="Arial" w:cs="Arial"/>
                <w:sz w:val="22"/>
                <w:szCs w:val="22"/>
              </w:rPr>
              <w:t>His</w:t>
            </w:r>
            <w:r w:rsidRPr="001442AD">
              <w:rPr>
                <w:rFonts w:ascii="Arial" w:hAnsi="Arial" w:cs="Arial"/>
                <w:sz w:val="22"/>
                <w:szCs w:val="22"/>
                <w:vertAlign w:val="subscript"/>
              </w:rPr>
              <w:t>6</w:t>
            </w:r>
            <w:r>
              <w:rPr>
                <w:rFonts w:ascii="Arial" w:hAnsi="Arial" w:cs="Arial"/>
                <w:sz w:val="22"/>
                <w:szCs w:val="22"/>
              </w:rPr>
              <w:t>-MBP-</w:t>
            </w:r>
            <w:r w:rsidRPr="0023030F">
              <w:rPr>
                <w:rFonts w:ascii="Arial" w:hAnsi="Arial" w:cs="Arial"/>
                <w:sz w:val="22"/>
                <w:szCs w:val="22"/>
              </w:rPr>
              <w:t>ParB</w:t>
            </w:r>
          </w:p>
        </w:tc>
        <w:tc>
          <w:tcPr>
            <w:tcW w:w="2126" w:type="dxa"/>
            <w:tcBorders>
              <w:top w:val="nil"/>
              <w:left w:val="nil"/>
              <w:bottom w:val="single" w:sz="4" w:space="0" w:color="auto"/>
              <w:right w:val="single" w:sz="4" w:space="0" w:color="auto"/>
            </w:tcBorders>
            <w:noWrap/>
          </w:tcPr>
          <w:p w14:paraId="41D7FD9D" w14:textId="5E9C6C6D" w:rsidR="00F60B0D" w:rsidRPr="00B82F27" w:rsidRDefault="00F60B0D" w:rsidP="00185433">
            <w:pPr>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fldChar w:fldCharType="begin"/>
            </w:r>
            <w:r w:rsidR="003718FC">
              <w:rPr>
                <w:rFonts w:ascii="Arial" w:eastAsia="Times New Roman" w:hAnsi="Arial" w:cs="Arial"/>
                <w:color w:val="000000"/>
                <w:sz w:val="22"/>
                <w:szCs w:val="22"/>
                <w:lang w:eastAsia="en-US"/>
              </w:rPr>
              <w:instrText xml:space="preserve"> ADDIN ZOTERO_ITEM CSL_CITATION {"citationID":"7rTwcMiC","properties":{"formattedCitation":"\\super 3\\nosupersub{}","plainCitation":"3","noteIndex":0},"citationItems":[{"id":4224,"uris":["http://zotero.org/users/1998441/items/QRMZBNFB"],"uri":["http://zotero.org/users/1998441/items/QRMZBNFB"],"itemData":{"id":4224,"type":"article-journal","abstract":"&lt;p&gt;Specific interactions between proteins and DNA are essential to many biological processes. Yet it remains unclear how the diversification in DNA-binding specificity was brought about, and what were the mutational paths that led to changes in specificity. Using a pair of evolutionarily related DNA-binding proteins each with a different DNA preference (ParB and Noc: both having roles in bacterial chromosome maintenance), we show that specificity is encoded by a set of four residues at the protein-DNA interface. Combining X-ray crystallography and deep mutational scanning of the interface, we show that permissive mutations must be introduced before specificity-switching mutations to reprogram specificity, and that mutational paths to a new specificity do not necessarily involve dual-specificity intermediates. Overall, our results provide a glimpse into the possible evolutionary history of ParB and Noc, and in a broader context, might be useful in understanding the evolution of other classes of DNA-binding proteins.&lt;/p&gt;","container-title":"bioRxiv","DOI":"10.1101/724823","language":"en","page":"724823","source":"www.biorxiv.org","title":"Evolving a new protein-DNA interface via sequential introduction of permissive and specificity-switching mutations","author":[{"family":"Jalal","given":"Adam S. B."},{"family":"Tran","given":"Ngat T."},{"family":"Stevenson","given":"Clare E."},{"family":"Tan","given":"Xiao"},{"family":"Lawson","given":"David M."},{"family":"Le","given":"Tung B. K."}],"issued":{"date-parts":[["2019",8,5]]}}}],"schema":"https://github.com/citation-style-language/schema/raw/master/csl-citation.json"} </w:instrText>
            </w:r>
            <w:r>
              <w:rPr>
                <w:rFonts w:ascii="Arial" w:eastAsia="Times New Roman" w:hAnsi="Arial" w:cs="Arial"/>
                <w:color w:val="000000"/>
                <w:sz w:val="22"/>
                <w:szCs w:val="22"/>
                <w:lang w:eastAsia="en-US"/>
              </w:rPr>
              <w:fldChar w:fldCharType="separate"/>
            </w:r>
            <w:r w:rsidR="003718FC" w:rsidRPr="003718FC">
              <w:rPr>
                <w:rFonts w:ascii="Arial" w:hAnsi="Arial" w:cs="Arial"/>
                <w:sz w:val="22"/>
                <w:vertAlign w:val="superscript"/>
              </w:rPr>
              <w:t>3</w:t>
            </w:r>
            <w:r>
              <w:rPr>
                <w:rFonts w:ascii="Arial" w:eastAsia="Times New Roman" w:hAnsi="Arial" w:cs="Arial"/>
                <w:color w:val="000000"/>
                <w:sz w:val="22"/>
                <w:szCs w:val="22"/>
                <w:lang w:eastAsia="en-US"/>
              </w:rPr>
              <w:fldChar w:fldCharType="end"/>
            </w:r>
          </w:p>
        </w:tc>
      </w:tr>
      <w:tr w:rsidR="00F60B0D" w:rsidRPr="00B82F27" w14:paraId="6F59BE23" w14:textId="77777777" w:rsidTr="00185433">
        <w:trPr>
          <w:trHeight w:val="300"/>
        </w:trPr>
        <w:tc>
          <w:tcPr>
            <w:tcW w:w="4253" w:type="dxa"/>
            <w:tcBorders>
              <w:top w:val="nil"/>
              <w:left w:val="single" w:sz="4" w:space="0" w:color="auto"/>
              <w:bottom w:val="single" w:sz="4" w:space="0" w:color="auto"/>
              <w:right w:val="single" w:sz="4" w:space="0" w:color="auto"/>
            </w:tcBorders>
            <w:noWrap/>
          </w:tcPr>
          <w:p w14:paraId="1ABE225C" w14:textId="19486844" w:rsidR="00F60B0D" w:rsidRPr="0023030F" w:rsidRDefault="00F60B0D" w:rsidP="00185433">
            <w:pPr>
              <w:contextualSpacing/>
              <w:rPr>
                <w:rFonts w:ascii="Arial" w:hAnsi="Arial" w:cs="Arial"/>
                <w:sz w:val="22"/>
                <w:szCs w:val="22"/>
              </w:rPr>
            </w:pPr>
            <w:r w:rsidRPr="0023030F">
              <w:rPr>
                <w:rFonts w:ascii="Arial" w:hAnsi="Arial" w:cs="Arial"/>
                <w:sz w:val="22"/>
                <w:szCs w:val="22"/>
              </w:rPr>
              <w:t>pET-His-MBP-TEV-DEST::</w:t>
            </w:r>
            <w:r w:rsidRPr="006772B9">
              <w:rPr>
                <w:rFonts w:ascii="Arial" w:hAnsi="Arial" w:cs="Arial"/>
                <w:i/>
                <w:sz w:val="22"/>
                <w:szCs w:val="22"/>
              </w:rPr>
              <w:t xml:space="preserve">Rhodobacter </w:t>
            </w:r>
            <w:proofErr w:type="spellStart"/>
            <w:r w:rsidRPr="006772B9">
              <w:rPr>
                <w:rFonts w:ascii="Arial" w:hAnsi="Arial" w:cs="Arial"/>
                <w:i/>
                <w:sz w:val="22"/>
                <w:szCs w:val="22"/>
              </w:rPr>
              <w:t>sphaeroides</w:t>
            </w:r>
            <w:proofErr w:type="spellEnd"/>
            <w:r w:rsidRPr="0023030F">
              <w:rPr>
                <w:rFonts w:ascii="Arial" w:hAnsi="Arial" w:cs="Arial"/>
                <w:sz w:val="22"/>
                <w:szCs w:val="22"/>
              </w:rPr>
              <w:t xml:space="preserve"> ParB</w:t>
            </w:r>
          </w:p>
        </w:tc>
        <w:tc>
          <w:tcPr>
            <w:tcW w:w="7513" w:type="dxa"/>
            <w:tcBorders>
              <w:top w:val="nil"/>
              <w:left w:val="nil"/>
              <w:bottom w:val="single" w:sz="4" w:space="0" w:color="auto"/>
              <w:right w:val="single" w:sz="4" w:space="0" w:color="auto"/>
            </w:tcBorders>
            <w:noWrap/>
          </w:tcPr>
          <w:p w14:paraId="0B38E583" w14:textId="1E30A0CA" w:rsidR="00F60B0D" w:rsidRDefault="00F60B0D" w:rsidP="00185433">
            <w:pPr>
              <w:ind w:right="812"/>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For the purification of </w:t>
            </w:r>
            <w:r w:rsidRPr="00BA099B">
              <w:rPr>
                <w:rFonts w:ascii="Arial" w:hAnsi="Arial" w:cs="Arial"/>
                <w:i/>
                <w:sz w:val="22"/>
                <w:szCs w:val="22"/>
              </w:rPr>
              <w:t xml:space="preserve">Rhodobacter </w:t>
            </w:r>
            <w:proofErr w:type="spellStart"/>
            <w:r w:rsidRPr="00BA099B">
              <w:rPr>
                <w:rFonts w:ascii="Arial" w:hAnsi="Arial" w:cs="Arial"/>
                <w:i/>
                <w:sz w:val="22"/>
                <w:szCs w:val="22"/>
              </w:rPr>
              <w:t>sphaeroides</w:t>
            </w:r>
            <w:proofErr w:type="spellEnd"/>
            <w:r w:rsidRPr="0023030F">
              <w:rPr>
                <w:rFonts w:ascii="Arial" w:hAnsi="Arial" w:cs="Arial"/>
                <w:sz w:val="22"/>
                <w:szCs w:val="22"/>
              </w:rPr>
              <w:t xml:space="preserve"> </w:t>
            </w:r>
            <w:r>
              <w:rPr>
                <w:rFonts w:ascii="Arial" w:hAnsi="Arial" w:cs="Arial"/>
                <w:sz w:val="22"/>
                <w:szCs w:val="22"/>
              </w:rPr>
              <w:t>His</w:t>
            </w:r>
            <w:r w:rsidRPr="001442AD">
              <w:rPr>
                <w:rFonts w:ascii="Arial" w:hAnsi="Arial" w:cs="Arial"/>
                <w:sz w:val="22"/>
                <w:szCs w:val="22"/>
                <w:vertAlign w:val="subscript"/>
              </w:rPr>
              <w:t>6</w:t>
            </w:r>
            <w:r>
              <w:rPr>
                <w:rFonts w:ascii="Arial" w:hAnsi="Arial" w:cs="Arial"/>
                <w:sz w:val="22"/>
                <w:szCs w:val="22"/>
              </w:rPr>
              <w:t>-MBP-</w:t>
            </w:r>
            <w:r w:rsidRPr="0023030F">
              <w:rPr>
                <w:rFonts w:ascii="Arial" w:hAnsi="Arial" w:cs="Arial"/>
                <w:sz w:val="22"/>
                <w:szCs w:val="22"/>
              </w:rPr>
              <w:t>ParB</w:t>
            </w:r>
          </w:p>
        </w:tc>
        <w:tc>
          <w:tcPr>
            <w:tcW w:w="2126" w:type="dxa"/>
            <w:tcBorders>
              <w:top w:val="nil"/>
              <w:left w:val="nil"/>
              <w:bottom w:val="single" w:sz="4" w:space="0" w:color="auto"/>
              <w:right w:val="single" w:sz="4" w:space="0" w:color="auto"/>
            </w:tcBorders>
            <w:noWrap/>
          </w:tcPr>
          <w:p w14:paraId="20C98E03" w14:textId="08E72F9D" w:rsidR="00F60B0D" w:rsidRDefault="00F60B0D" w:rsidP="00185433">
            <w:pPr>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This study</w:t>
            </w:r>
          </w:p>
        </w:tc>
      </w:tr>
      <w:tr w:rsidR="00F60B0D" w:rsidRPr="00B82F27" w14:paraId="49B2F716" w14:textId="77777777" w:rsidTr="00185433">
        <w:trPr>
          <w:trHeight w:val="300"/>
        </w:trPr>
        <w:tc>
          <w:tcPr>
            <w:tcW w:w="4253" w:type="dxa"/>
            <w:tcBorders>
              <w:top w:val="nil"/>
              <w:left w:val="single" w:sz="4" w:space="0" w:color="auto"/>
              <w:bottom w:val="single" w:sz="4" w:space="0" w:color="auto"/>
              <w:right w:val="single" w:sz="4" w:space="0" w:color="auto"/>
            </w:tcBorders>
            <w:noWrap/>
          </w:tcPr>
          <w:p w14:paraId="07D695D6" w14:textId="1CAADC1E" w:rsidR="00F60B0D" w:rsidRPr="0023030F" w:rsidRDefault="00F60B0D" w:rsidP="00185433">
            <w:pPr>
              <w:contextualSpacing/>
              <w:rPr>
                <w:rFonts w:ascii="Arial" w:hAnsi="Arial" w:cs="Arial"/>
                <w:sz w:val="22"/>
                <w:szCs w:val="22"/>
              </w:rPr>
            </w:pPr>
            <w:r w:rsidRPr="0023030F">
              <w:rPr>
                <w:rFonts w:ascii="Arial" w:hAnsi="Arial" w:cs="Arial"/>
                <w:sz w:val="22"/>
                <w:szCs w:val="22"/>
              </w:rPr>
              <w:t>pET-His-MBP-TEV-DEST::</w:t>
            </w:r>
            <w:r w:rsidRPr="006772B9">
              <w:rPr>
                <w:rFonts w:ascii="Arial" w:hAnsi="Arial" w:cs="Arial"/>
                <w:i/>
                <w:sz w:val="22"/>
                <w:szCs w:val="22"/>
              </w:rPr>
              <w:t>Thermus thermophilus</w:t>
            </w:r>
            <w:r w:rsidRPr="0023030F">
              <w:rPr>
                <w:rFonts w:ascii="Arial" w:hAnsi="Arial" w:cs="Arial"/>
                <w:sz w:val="22"/>
                <w:szCs w:val="22"/>
              </w:rPr>
              <w:t xml:space="preserve"> ParB</w:t>
            </w:r>
          </w:p>
        </w:tc>
        <w:tc>
          <w:tcPr>
            <w:tcW w:w="7513" w:type="dxa"/>
            <w:tcBorders>
              <w:top w:val="nil"/>
              <w:left w:val="nil"/>
              <w:bottom w:val="single" w:sz="4" w:space="0" w:color="auto"/>
              <w:right w:val="single" w:sz="4" w:space="0" w:color="auto"/>
            </w:tcBorders>
            <w:noWrap/>
          </w:tcPr>
          <w:p w14:paraId="4E3EF521" w14:textId="4A952A17" w:rsidR="00F60B0D" w:rsidRDefault="00F60B0D" w:rsidP="00185433">
            <w:pPr>
              <w:ind w:right="812"/>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For the purification of </w:t>
            </w:r>
            <w:r w:rsidRPr="00BA099B">
              <w:rPr>
                <w:rFonts w:ascii="Arial" w:hAnsi="Arial" w:cs="Arial"/>
                <w:i/>
                <w:sz w:val="22"/>
                <w:szCs w:val="22"/>
              </w:rPr>
              <w:t>Thermus thermophilus</w:t>
            </w:r>
            <w:r w:rsidRPr="0023030F">
              <w:rPr>
                <w:rFonts w:ascii="Arial" w:hAnsi="Arial" w:cs="Arial"/>
                <w:sz w:val="22"/>
                <w:szCs w:val="22"/>
              </w:rPr>
              <w:t xml:space="preserve"> </w:t>
            </w:r>
            <w:r>
              <w:rPr>
                <w:rFonts w:ascii="Arial" w:hAnsi="Arial" w:cs="Arial"/>
                <w:sz w:val="22"/>
                <w:szCs w:val="22"/>
              </w:rPr>
              <w:t>His</w:t>
            </w:r>
            <w:r w:rsidRPr="001442AD">
              <w:rPr>
                <w:rFonts w:ascii="Arial" w:hAnsi="Arial" w:cs="Arial"/>
                <w:sz w:val="22"/>
                <w:szCs w:val="22"/>
                <w:vertAlign w:val="subscript"/>
              </w:rPr>
              <w:t>6</w:t>
            </w:r>
            <w:r>
              <w:rPr>
                <w:rFonts w:ascii="Arial" w:hAnsi="Arial" w:cs="Arial"/>
                <w:sz w:val="22"/>
                <w:szCs w:val="22"/>
              </w:rPr>
              <w:t>-MBP-</w:t>
            </w:r>
            <w:r w:rsidRPr="0023030F">
              <w:rPr>
                <w:rFonts w:ascii="Arial" w:hAnsi="Arial" w:cs="Arial"/>
                <w:sz w:val="22"/>
                <w:szCs w:val="22"/>
              </w:rPr>
              <w:t>ParB</w:t>
            </w:r>
          </w:p>
        </w:tc>
        <w:tc>
          <w:tcPr>
            <w:tcW w:w="2126" w:type="dxa"/>
            <w:tcBorders>
              <w:top w:val="nil"/>
              <w:left w:val="nil"/>
              <w:bottom w:val="single" w:sz="4" w:space="0" w:color="auto"/>
              <w:right w:val="single" w:sz="4" w:space="0" w:color="auto"/>
            </w:tcBorders>
            <w:noWrap/>
          </w:tcPr>
          <w:p w14:paraId="42002137" w14:textId="3390ED86" w:rsidR="00F60B0D" w:rsidRDefault="00F60B0D" w:rsidP="00185433">
            <w:pPr>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fldChar w:fldCharType="begin"/>
            </w:r>
            <w:r w:rsidR="003718FC">
              <w:rPr>
                <w:rFonts w:ascii="Arial" w:eastAsia="Times New Roman" w:hAnsi="Arial" w:cs="Arial"/>
                <w:color w:val="000000"/>
                <w:sz w:val="22"/>
                <w:szCs w:val="22"/>
                <w:lang w:eastAsia="en-US"/>
              </w:rPr>
              <w:instrText xml:space="preserve"> ADDIN ZOTERO_ITEM CSL_CITATION {"citationID":"DK2WbPCr","properties":{"formattedCitation":"\\super 3\\nosupersub{}","plainCitation":"3","noteIndex":0},"citationItems":[{"id":4224,"uris":["http://zotero.org/users/1998441/items/QRMZBNFB"],"uri":["http://zotero.org/users/1998441/items/QRMZBNFB"],"itemData":{"id":4224,"type":"article-journal","abstract":"&lt;p&gt;Specific interactions between proteins and DNA are essential to many biological processes. Yet it remains unclear how the diversification in DNA-binding specificity was brought about, and what were the mutational paths that led to changes in specificity. Using a pair of evolutionarily related DNA-binding proteins each with a different DNA preference (ParB and Noc: both having roles in bacterial chromosome maintenance), we show that specificity is encoded by a set of four residues at the protein-DNA interface. Combining X-ray crystallography and deep mutational scanning of the interface, we show that permissive mutations must be introduced before specificity-switching mutations to reprogram specificity, and that mutational paths to a new specificity do not necessarily involve dual-specificity intermediates. Overall, our results provide a glimpse into the possible evolutionary history of ParB and Noc, and in a broader context, might be useful in understanding the evolution of other classes of DNA-binding proteins.&lt;/p&gt;","container-title":"bioRxiv","DOI":"10.1101/724823","language":"en","page":"724823","source":"www.biorxiv.org","title":"Evolving a new protein-DNA interface via sequential introduction of permissive and specificity-switching mutations","author":[{"family":"Jalal","given":"Adam S. B."},{"family":"Tran","given":"Ngat T."},{"family":"Stevenson","given":"Clare E."},{"family":"Tan","given":"Xiao"},{"family":"Lawson","given":"David M."},{"family":"Le","given":"Tung B. K."}],"issued":{"date-parts":[["2019",8,5]]}}}],"schema":"https://github.com/citation-style-language/schema/raw/master/csl-citation.json"} </w:instrText>
            </w:r>
            <w:r>
              <w:rPr>
                <w:rFonts w:ascii="Arial" w:eastAsia="Times New Roman" w:hAnsi="Arial" w:cs="Arial"/>
                <w:color w:val="000000"/>
                <w:sz w:val="22"/>
                <w:szCs w:val="22"/>
                <w:lang w:eastAsia="en-US"/>
              </w:rPr>
              <w:fldChar w:fldCharType="separate"/>
            </w:r>
            <w:r w:rsidR="003718FC" w:rsidRPr="003718FC">
              <w:rPr>
                <w:rFonts w:ascii="Arial" w:hAnsi="Arial" w:cs="Arial"/>
                <w:sz w:val="22"/>
                <w:vertAlign w:val="superscript"/>
              </w:rPr>
              <w:t>3</w:t>
            </w:r>
            <w:r>
              <w:rPr>
                <w:rFonts w:ascii="Arial" w:eastAsia="Times New Roman" w:hAnsi="Arial" w:cs="Arial"/>
                <w:color w:val="000000"/>
                <w:sz w:val="22"/>
                <w:szCs w:val="22"/>
                <w:lang w:eastAsia="en-US"/>
              </w:rPr>
              <w:fldChar w:fldCharType="end"/>
            </w:r>
          </w:p>
          <w:p w14:paraId="604ECA47" w14:textId="1744B5D3" w:rsidR="00F60B0D" w:rsidRDefault="00F60B0D" w:rsidP="00185433">
            <w:pPr>
              <w:contextualSpacing/>
              <w:rPr>
                <w:rFonts w:ascii="Arial" w:eastAsia="Times New Roman" w:hAnsi="Arial" w:cs="Arial"/>
                <w:color w:val="000000"/>
                <w:sz w:val="22"/>
                <w:szCs w:val="22"/>
                <w:lang w:eastAsia="en-US"/>
              </w:rPr>
            </w:pPr>
          </w:p>
        </w:tc>
      </w:tr>
      <w:tr w:rsidR="00F60B0D" w:rsidRPr="00B82F27" w14:paraId="42ABBB84" w14:textId="77777777" w:rsidTr="00185433">
        <w:trPr>
          <w:trHeight w:val="300"/>
        </w:trPr>
        <w:tc>
          <w:tcPr>
            <w:tcW w:w="4253" w:type="dxa"/>
            <w:tcBorders>
              <w:top w:val="nil"/>
              <w:left w:val="single" w:sz="4" w:space="0" w:color="auto"/>
              <w:bottom w:val="single" w:sz="4" w:space="0" w:color="auto"/>
              <w:right w:val="single" w:sz="4" w:space="0" w:color="auto"/>
            </w:tcBorders>
            <w:noWrap/>
          </w:tcPr>
          <w:p w14:paraId="39B499AB" w14:textId="4E4B4A77" w:rsidR="00F60B0D" w:rsidRPr="0023030F" w:rsidRDefault="00F60B0D" w:rsidP="00185433">
            <w:pPr>
              <w:contextualSpacing/>
              <w:rPr>
                <w:rFonts w:ascii="Arial" w:hAnsi="Arial" w:cs="Arial"/>
                <w:sz w:val="22"/>
                <w:szCs w:val="22"/>
              </w:rPr>
            </w:pPr>
            <w:r w:rsidRPr="0023030F">
              <w:rPr>
                <w:rFonts w:ascii="Arial" w:hAnsi="Arial" w:cs="Arial"/>
                <w:sz w:val="22"/>
                <w:szCs w:val="22"/>
              </w:rPr>
              <w:t>pET-His-MBP-TEV-DEST::</w:t>
            </w:r>
            <w:r w:rsidR="001B2BCC">
              <w:rPr>
                <w:rFonts w:ascii="Arial" w:hAnsi="Arial" w:cs="Arial"/>
                <w:i/>
                <w:sz w:val="22"/>
                <w:szCs w:val="22"/>
              </w:rPr>
              <w:t>Dechloromonas aromatica</w:t>
            </w:r>
            <w:r w:rsidRPr="0023030F">
              <w:rPr>
                <w:rFonts w:ascii="Arial" w:hAnsi="Arial" w:cs="Arial"/>
                <w:sz w:val="22"/>
                <w:szCs w:val="22"/>
              </w:rPr>
              <w:t xml:space="preserve"> ParB</w:t>
            </w:r>
          </w:p>
        </w:tc>
        <w:tc>
          <w:tcPr>
            <w:tcW w:w="7513" w:type="dxa"/>
            <w:tcBorders>
              <w:top w:val="nil"/>
              <w:left w:val="nil"/>
              <w:bottom w:val="single" w:sz="4" w:space="0" w:color="auto"/>
              <w:right w:val="single" w:sz="4" w:space="0" w:color="auto"/>
            </w:tcBorders>
            <w:noWrap/>
          </w:tcPr>
          <w:p w14:paraId="607802F8" w14:textId="18CE1AC0" w:rsidR="00F60B0D" w:rsidRDefault="00F60B0D" w:rsidP="00185433">
            <w:pPr>
              <w:ind w:right="812"/>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For the purification of </w:t>
            </w:r>
            <w:r w:rsidR="001B2BCC" w:rsidRPr="001B2BCC">
              <w:rPr>
                <w:rFonts w:ascii="Arial" w:eastAsia="Times New Roman" w:hAnsi="Arial" w:cs="Arial"/>
                <w:i/>
                <w:iCs/>
                <w:color w:val="000000"/>
                <w:sz w:val="22"/>
                <w:szCs w:val="22"/>
              </w:rPr>
              <w:t>Dechloromonas aromatica</w:t>
            </w:r>
            <w:r w:rsidRPr="0023030F">
              <w:rPr>
                <w:rFonts w:ascii="Arial" w:hAnsi="Arial" w:cs="Arial"/>
                <w:sz w:val="22"/>
                <w:szCs w:val="22"/>
              </w:rPr>
              <w:t xml:space="preserve"> </w:t>
            </w:r>
            <w:r>
              <w:rPr>
                <w:rFonts w:ascii="Arial" w:hAnsi="Arial" w:cs="Arial"/>
                <w:sz w:val="22"/>
                <w:szCs w:val="22"/>
              </w:rPr>
              <w:t>His</w:t>
            </w:r>
            <w:r w:rsidRPr="001442AD">
              <w:rPr>
                <w:rFonts w:ascii="Arial" w:hAnsi="Arial" w:cs="Arial"/>
                <w:sz w:val="22"/>
                <w:szCs w:val="22"/>
                <w:vertAlign w:val="subscript"/>
              </w:rPr>
              <w:t>6</w:t>
            </w:r>
            <w:r>
              <w:rPr>
                <w:rFonts w:ascii="Arial" w:hAnsi="Arial" w:cs="Arial"/>
                <w:sz w:val="22"/>
                <w:szCs w:val="22"/>
              </w:rPr>
              <w:t>-MBP-</w:t>
            </w:r>
            <w:r w:rsidRPr="0023030F">
              <w:rPr>
                <w:rFonts w:ascii="Arial" w:hAnsi="Arial" w:cs="Arial"/>
                <w:sz w:val="22"/>
                <w:szCs w:val="22"/>
              </w:rPr>
              <w:t>ParB</w:t>
            </w:r>
          </w:p>
        </w:tc>
        <w:tc>
          <w:tcPr>
            <w:tcW w:w="2126" w:type="dxa"/>
            <w:tcBorders>
              <w:top w:val="nil"/>
              <w:left w:val="nil"/>
              <w:bottom w:val="single" w:sz="4" w:space="0" w:color="auto"/>
              <w:right w:val="single" w:sz="4" w:space="0" w:color="auto"/>
            </w:tcBorders>
            <w:noWrap/>
          </w:tcPr>
          <w:p w14:paraId="7716D9BA" w14:textId="281A5EE5" w:rsidR="00F60B0D" w:rsidRDefault="00F60B0D" w:rsidP="00185433">
            <w:pPr>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This study</w:t>
            </w:r>
          </w:p>
        </w:tc>
      </w:tr>
      <w:tr w:rsidR="00F60B0D" w:rsidRPr="00B82F27" w14:paraId="2C37ED79" w14:textId="77777777" w:rsidTr="00185433">
        <w:trPr>
          <w:trHeight w:val="300"/>
        </w:trPr>
        <w:tc>
          <w:tcPr>
            <w:tcW w:w="4253" w:type="dxa"/>
            <w:tcBorders>
              <w:top w:val="nil"/>
              <w:left w:val="single" w:sz="4" w:space="0" w:color="auto"/>
              <w:bottom w:val="single" w:sz="4" w:space="0" w:color="auto"/>
              <w:right w:val="single" w:sz="4" w:space="0" w:color="auto"/>
            </w:tcBorders>
            <w:noWrap/>
          </w:tcPr>
          <w:p w14:paraId="2D23B5CA" w14:textId="75274F62" w:rsidR="00F60B0D" w:rsidRPr="0023030F" w:rsidRDefault="00F60B0D" w:rsidP="00185433">
            <w:pPr>
              <w:contextualSpacing/>
              <w:rPr>
                <w:rFonts w:ascii="Arial" w:hAnsi="Arial" w:cs="Arial"/>
                <w:sz w:val="22"/>
                <w:szCs w:val="22"/>
              </w:rPr>
            </w:pPr>
            <w:r w:rsidRPr="0023030F">
              <w:rPr>
                <w:rFonts w:ascii="Arial" w:hAnsi="Arial" w:cs="Arial"/>
                <w:sz w:val="22"/>
                <w:szCs w:val="22"/>
              </w:rPr>
              <w:t>pET-His-MBP-TEV-DEST::</w:t>
            </w:r>
            <w:proofErr w:type="spellStart"/>
            <w:r w:rsidRPr="006772B9">
              <w:rPr>
                <w:rFonts w:ascii="Arial" w:hAnsi="Arial" w:cs="Arial"/>
                <w:i/>
                <w:sz w:val="22"/>
                <w:szCs w:val="22"/>
              </w:rPr>
              <w:t>Psychrobacter</w:t>
            </w:r>
            <w:proofErr w:type="spellEnd"/>
            <w:r w:rsidRPr="006772B9">
              <w:rPr>
                <w:rFonts w:ascii="Arial" w:hAnsi="Arial" w:cs="Arial"/>
                <w:i/>
                <w:sz w:val="22"/>
                <w:szCs w:val="22"/>
              </w:rPr>
              <w:t xml:space="preserve"> </w:t>
            </w:r>
            <w:r>
              <w:rPr>
                <w:rFonts w:ascii="Arial" w:hAnsi="Arial" w:cs="Arial"/>
                <w:sz w:val="22"/>
                <w:szCs w:val="22"/>
              </w:rPr>
              <w:t>spp.</w:t>
            </w:r>
            <w:r w:rsidRPr="0023030F">
              <w:rPr>
                <w:rFonts w:ascii="Arial" w:hAnsi="Arial" w:cs="Arial"/>
                <w:sz w:val="22"/>
                <w:szCs w:val="22"/>
              </w:rPr>
              <w:t xml:space="preserve"> ParB</w:t>
            </w:r>
          </w:p>
        </w:tc>
        <w:tc>
          <w:tcPr>
            <w:tcW w:w="7513" w:type="dxa"/>
            <w:tcBorders>
              <w:top w:val="nil"/>
              <w:left w:val="nil"/>
              <w:bottom w:val="single" w:sz="4" w:space="0" w:color="auto"/>
              <w:right w:val="single" w:sz="4" w:space="0" w:color="auto"/>
            </w:tcBorders>
            <w:noWrap/>
          </w:tcPr>
          <w:p w14:paraId="4E01DE46" w14:textId="63A6A075" w:rsidR="00F60B0D" w:rsidRDefault="00F60B0D" w:rsidP="00185433">
            <w:pPr>
              <w:ind w:right="812"/>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For the purification of </w:t>
            </w:r>
            <w:proofErr w:type="spellStart"/>
            <w:r w:rsidRPr="00BA099B">
              <w:rPr>
                <w:rFonts w:ascii="Arial" w:hAnsi="Arial" w:cs="Arial"/>
                <w:i/>
                <w:sz w:val="22"/>
                <w:szCs w:val="22"/>
              </w:rPr>
              <w:t>Psychrobacter</w:t>
            </w:r>
            <w:proofErr w:type="spellEnd"/>
            <w:r>
              <w:rPr>
                <w:rFonts w:ascii="Arial" w:hAnsi="Arial" w:cs="Arial"/>
                <w:sz w:val="22"/>
                <w:szCs w:val="22"/>
              </w:rPr>
              <w:t xml:space="preserve"> spp.</w:t>
            </w:r>
            <w:r w:rsidRPr="0023030F">
              <w:rPr>
                <w:rFonts w:ascii="Arial" w:hAnsi="Arial" w:cs="Arial"/>
                <w:sz w:val="22"/>
                <w:szCs w:val="22"/>
              </w:rPr>
              <w:t xml:space="preserve"> </w:t>
            </w:r>
            <w:r>
              <w:rPr>
                <w:rFonts w:ascii="Arial" w:hAnsi="Arial" w:cs="Arial"/>
                <w:sz w:val="22"/>
                <w:szCs w:val="22"/>
              </w:rPr>
              <w:t>His</w:t>
            </w:r>
            <w:r w:rsidRPr="001442AD">
              <w:rPr>
                <w:rFonts w:ascii="Arial" w:hAnsi="Arial" w:cs="Arial"/>
                <w:sz w:val="22"/>
                <w:szCs w:val="22"/>
                <w:vertAlign w:val="subscript"/>
              </w:rPr>
              <w:t>6</w:t>
            </w:r>
            <w:r>
              <w:rPr>
                <w:rFonts w:ascii="Arial" w:hAnsi="Arial" w:cs="Arial"/>
                <w:sz w:val="22"/>
                <w:szCs w:val="22"/>
              </w:rPr>
              <w:t>-MBP-</w:t>
            </w:r>
            <w:r w:rsidRPr="0023030F">
              <w:rPr>
                <w:rFonts w:ascii="Arial" w:hAnsi="Arial" w:cs="Arial"/>
                <w:sz w:val="22"/>
                <w:szCs w:val="22"/>
              </w:rPr>
              <w:t>ParB</w:t>
            </w:r>
          </w:p>
        </w:tc>
        <w:tc>
          <w:tcPr>
            <w:tcW w:w="2126" w:type="dxa"/>
            <w:tcBorders>
              <w:top w:val="nil"/>
              <w:left w:val="nil"/>
              <w:bottom w:val="single" w:sz="4" w:space="0" w:color="auto"/>
              <w:right w:val="single" w:sz="4" w:space="0" w:color="auto"/>
            </w:tcBorders>
            <w:noWrap/>
          </w:tcPr>
          <w:p w14:paraId="38B8FFBE" w14:textId="16B74E43" w:rsidR="00F60B0D" w:rsidRDefault="00F60B0D" w:rsidP="00185433">
            <w:pPr>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This study</w:t>
            </w:r>
          </w:p>
        </w:tc>
      </w:tr>
      <w:tr w:rsidR="00F60B0D" w:rsidRPr="00B82F27" w14:paraId="43668A1E" w14:textId="77777777" w:rsidTr="00185433">
        <w:trPr>
          <w:trHeight w:val="300"/>
        </w:trPr>
        <w:tc>
          <w:tcPr>
            <w:tcW w:w="4253" w:type="dxa"/>
            <w:tcBorders>
              <w:top w:val="nil"/>
              <w:left w:val="single" w:sz="4" w:space="0" w:color="auto"/>
              <w:bottom w:val="single" w:sz="4" w:space="0" w:color="auto"/>
              <w:right w:val="single" w:sz="4" w:space="0" w:color="auto"/>
            </w:tcBorders>
            <w:noWrap/>
          </w:tcPr>
          <w:p w14:paraId="70AA95CF" w14:textId="655DC3F6" w:rsidR="00F60B0D" w:rsidRPr="0023030F" w:rsidRDefault="00F60B0D" w:rsidP="00185433">
            <w:pPr>
              <w:contextualSpacing/>
              <w:rPr>
                <w:rFonts w:ascii="Arial" w:hAnsi="Arial" w:cs="Arial"/>
                <w:sz w:val="22"/>
                <w:szCs w:val="22"/>
              </w:rPr>
            </w:pPr>
            <w:r w:rsidRPr="0023030F">
              <w:rPr>
                <w:rFonts w:ascii="Arial" w:hAnsi="Arial" w:cs="Arial"/>
                <w:sz w:val="22"/>
                <w:szCs w:val="22"/>
              </w:rPr>
              <w:t>pET-His-MBP-TEV-DEST::</w:t>
            </w:r>
            <w:r w:rsidRPr="006772B9">
              <w:rPr>
                <w:rFonts w:ascii="Arial" w:hAnsi="Arial" w:cs="Arial"/>
                <w:i/>
                <w:sz w:val="22"/>
                <w:szCs w:val="22"/>
              </w:rPr>
              <w:t>Staphylococcus aureus</w:t>
            </w:r>
            <w:r w:rsidRPr="0023030F">
              <w:rPr>
                <w:rFonts w:ascii="Arial" w:hAnsi="Arial" w:cs="Arial"/>
                <w:sz w:val="22"/>
                <w:szCs w:val="22"/>
              </w:rPr>
              <w:t xml:space="preserve"> ParB</w:t>
            </w:r>
          </w:p>
        </w:tc>
        <w:tc>
          <w:tcPr>
            <w:tcW w:w="7513" w:type="dxa"/>
            <w:tcBorders>
              <w:top w:val="nil"/>
              <w:left w:val="nil"/>
              <w:bottom w:val="single" w:sz="4" w:space="0" w:color="auto"/>
              <w:right w:val="single" w:sz="4" w:space="0" w:color="auto"/>
            </w:tcBorders>
            <w:noWrap/>
          </w:tcPr>
          <w:p w14:paraId="5B422594" w14:textId="0A66A689" w:rsidR="00F60B0D" w:rsidRDefault="00F60B0D" w:rsidP="00185433">
            <w:pPr>
              <w:ind w:right="812"/>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For the purification of </w:t>
            </w:r>
            <w:r w:rsidRPr="000A3088">
              <w:rPr>
                <w:rFonts w:ascii="Arial" w:hAnsi="Arial" w:cs="Arial"/>
                <w:i/>
                <w:sz w:val="22"/>
                <w:szCs w:val="22"/>
              </w:rPr>
              <w:t>Staphylococcus aureus</w:t>
            </w:r>
            <w:r w:rsidRPr="0023030F">
              <w:rPr>
                <w:rFonts w:ascii="Arial" w:hAnsi="Arial" w:cs="Arial"/>
                <w:sz w:val="22"/>
                <w:szCs w:val="22"/>
              </w:rPr>
              <w:t xml:space="preserve"> </w:t>
            </w:r>
            <w:r>
              <w:rPr>
                <w:rFonts w:ascii="Arial" w:hAnsi="Arial" w:cs="Arial"/>
                <w:sz w:val="22"/>
                <w:szCs w:val="22"/>
              </w:rPr>
              <w:t>His</w:t>
            </w:r>
            <w:r w:rsidRPr="001442AD">
              <w:rPr>
                <w:rFonts w:ascii="Arial" w:hAnsi="Arial" w:cs="Arial"/>
                <w:sz w:val="22"/>
                <w:szCs w:val="22"/>
                <w:vertAlign w:val="subscript"/>
              </w:rPr>
              <w:t>6</w:t>
            </w:r>
            <w:r>
              <w:rPr>
                <w:rFonts w:ascii="Arial" w:hAnsi="Arial" w:cs="Arial"/>
                <w:sz w:val="22"/>
                <w:szCs w:val="22"/>
              </w:rPr>
              <w:t>-MBP-</w:t>
            </w:r>
            <w:r w:rsidRPr="0023030F">
              <w:rPr>
                <w:rFonts w:ascii="Arial" w:hAnsi="Arial" w:cs="Arial"/>
                <w:sz w:val="22"/>
                <w:szCs w:val="22"/>
              </w:rPr>
              <w:t>ParB</w:t>
            </w:r>
          </w:p>
        </w:tc>
        <w:tc>
          <w:tcPr>
            <w:tcW w:w="2126" w:type="dxa"/>
            <w:tcBorders>
              <w:top w:val="nil"/>
              <w:left w:val="nil"/>
              <w:bottom w:val="single" w:sz="4" w:space="0" w:color="auto"/>
              <w:right w:val="single" w:sz="4" w:space="0" w:color="auto"/>
            </w:tcBorders>
            <w:noWrap/>
          </w:tcPr>
          <w:p w14:paraId="13A88798" w14:textId="6E0D046A" w:rsidR="00F60B0D" w:rsidRDefault="00F60B0D" w:rsidP="00185433">
            <w:pPr>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fldChar w:fldCharType="begin"/>
            </w:r>
            <w:r w:rsidR="003718FC">
              <w:rPr>
                <w:rFonts w:ascii="Arial" w:eastAsia="Times New Roman" w:hAnsi="Arial" w:cs="Arial"/>
                <w:color w:val="000000"/>
                <w:sz w:val="22"/>
                <w:szCs w:val="22"/>
                <w:lang w:eastAsia="en-US"/>
              </w:rPr>
              <w:instrText xml:space="preserve"> ADDIN ZOTERO_ITEM CSL_CITATION {"citationID":"4cgk77ZZ","properties":{"formattedCitation":"\\super 3\\nosupersub{}","plainCitation":"3","noteIndex":0},"citationItems":[{"id":4224,"uris":["http://zotero.org/users/1998441/items/QRMZBNFB"],"uri":["http://zotero.org/users/1998441/items/QRMZBNFB"],"itemData":{"id":4224,"type":"article-journal","abstract":"&lt;p&gt;Specific interactions between proteins and DNA are essential to many biological processes. Yet it remains unclear how the diversification in DNA-binding specificity was brought about, and what were the mutational paths that led to changes in specificity. Using a pair of evolutionarily related DNA-binding proteins each with a different DNA preference (ParB and Noc: both having roles in bacterial chromosome maintenance), we show that specificity is encoded by a set of four residues at the protein-DNA interface. Combining X-ray crystallography and deep mutational scanning of the interface, we show that permissive mutations must be introduced before specificity-switching mutations to reprogram specificity, and that mutational paths to a new specificity do not necessarily involve dual-specificity intermediates. Overall, our results provide a glimpse into the possible evolutionary history of ParB and Noc, and in a broader context, might be useful in understanding the evolution of other classes of DNA-binding proteins.&lt;/p&gt;","container-title":"bioRxiv","DOI":"10.1101/724823","language":"en","page":"724823","source":"www.biorxiv.org","title":"Evolving a new protein-DNA interface via sequential introduction of permissive and specificity-switching mutations","author":[{"family":"Jalal","given":"Adam S. B."},{"family":"Tran","given":"Ngat T."},{"family":"Stevenson","given":"Clare E."},{"family":"Tan","given":"Xiao"},{"family":"Lawson","given":"David M."},{"family":"Le","given":"Tung B. K."}],"issued":{"date-parts":[["2019",8,5]]}}}],"schema":"https://github.com/citation-style-language/schema/raw/master/csl-citation.json"} </w:instrText>
            </w:r>
            <w:r>
              <w:rPr>
                <w:rFonts w:ascii="Arial" w:eastAsia="Times New Roman" w:hAnsi="Arial" w:cs="Arial"/>
                <w:color w:val="000000"/>
                <w:sz w:val="22"/>
                <w:szCs w:val="22"/>
                <w:lang w:eastAsia="en-US"/>
              </w:rPr>
              <w:fldChar w:fldCharType="separate"/>
            </w:r>
            <w:r w:rsidR="003718FC" w:rsidRPr="003718FC">
              <w:rPr>
                <w:rFonts w:ascii="Arial" w:hAnsi="Arial" w:cs="Arial"/>
                <w:sz w:val="22"/>
                <w:vertAlign w:val="superscript"/>
              </w:rPr>
              <w:t>3</w:t>
            </w:r>
            <w:r>
              <w:rPr>
                <w:rFonts w:ascii="Arial" w:eastAsia="Times New Roman" w:hAnsi="Arial" w:cs="Arial"/>
                <w:color w:val="000000"/>
                <w:sz w:val="22"/>
                <w:szCs w:val="22"/>
                <w:lang w:eastAsia="en-US"/>
              </w:rPr>
              <w:fldChar w:fldCharType="end"/>
            </w:r>
          </w:p>
        </w:tc>
      </w:tr>
      <w:tr w:rsidR="00F60B0D" w:rsidRPr="00B82F27" w14:paraId="5EB2EA24" w14:textId="77777777" w:rsidTr="00185433">
        <w:trPr>
          <w:trHeight w:val="300"/>
        </w:trPr>
        <w:tc>
          <w:tcPr>
            <w:tcW w:w="4253" w:type="dxa"/>
            <w:tcBorders>
              <w:top w:val="nil"/>
              <w:left w:val="single" w:sz="4" w:space="0" w:color="auto"/>
              <w:bottom w:val="single" w:sz="4" w:space="0" w:color="auto"/>
              <w:right w:val="single" w:sz="4" w:space="0" w:color="auto"/>
            </w:tcBorders>
            <w:noWrap/>
          </w:tcPr>
          <w:p w14:paraId="3EE379C1" w14:textId="4DFB13F4" w:rsidR="00F60B0D" w:rsidRPr="0023030F" w:rsidRDefault="00F60B0D" w:rsidP="00185433">
            <w:pPr>
              <w:contextualSpacing/>
              <w:rPr>
                <w:rFonts w:ascii="Arial" w:hAnsi="Arial" w:cs="Arial"/>
                <w:sz w:val="22"/>
                <w:szCs w:val="22"/>
              </w:rPr>
            </w:pPr>
            <w:r w:rsidRPr="0023030F">
              <w:rPr>
                <w:rFonts w:ascii="Arial" w:hAnsi="Arial" w:cs="Arial"/>
                <w:sz w:val="22"/>
                <w:szCs w:val="22"/>
              </w:rPr>
              <w:t>pET-His-MBP-TEV-DEST::</w:t>
            </w:r>
            <w:r w:rsidRPr="006772B9">
              <w:rPr>
                <w:rFonts w:ascii="Arial" w:hAnsi="Arial" w:cs="Arial"/>
                <w:i/>
                <w:sz w:val="22"/>
                <w:szCs w:val="22"/>
              </w:rPr>
              <w:t>Zymomonas mobilis</w:t>
            </w:r>
            <w:r w:rsidRPr="0023030F">
              <w:rPr>
                <w:rFonts w:ascii="Arial" w:hAnsi="Arial" w:cs="Arial"/>
                <w:sz w:val="22"/>
                <w:szCs w:val="22"/>
              </w:rPr>
              <w:t xml:space="preserve"> ParB</w:t>
            </w:r>
          </w:p>
        </w:tc>
        <w:tc>
          <w:tcPr>
            <w:tcW w:w="7513" w:type="dxa"/>
            <w:tcBorders>
              <w:top w:val="nil"/>
              <w:left w:val="nil"/>
              <w:bottom w:val="single" w:sz="4" w:space="0" w:color="auto"/>
              <w:right w:val="single" w:sz="4" w:space="0" w:color="auto"/>
            </w:tcBorders>
            <w:noWrap/>
          </w:tcPr>
          <w:p w14:paraId="37C2C0A6" w14:textId="1F0F9D2E" w:rsidR="00F60B0D" w:rsidRDefault="00F60B0D" w:rsidP="00185433">
            <w:pPr>
              <w:ind w:right="812"/>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For the purification of </w:t>
            </w:r>
            <w:r w:rsidRPr="000A3088">
              <w:rPr>
                <w:rFonts w:ascii="Arial" w:hAnsi="Arial" w:cs="Arial"/>
                <w:i/>
                <w:sz w:val="22"/>
                <w:szCs w:val="22"/>
              </w:rPr>
              <w:t>Zymomonas mobilis</w:t>
            </w:r>
            <w:r w:rsidRPr="0023030F">
              <w:rPr>
                <w:rFonts w:ascii="Arial" w:hAnsi="Arial" w:cs="Arial"/>
                <w:sz w:val="22"/>
                <w:szCs w:val="22"/>
              </w:rPr>
              <w:t xml:space="preserve"> </w:t>
            </w:r>
            <w:r>
              <w:rPr>
                <w:rFonts w:ascii="Arial" w:hAnsi="Arial" w:cs="Arial"/>
                <w:sz w:val="22"/>
                <w:szCs w:val="22"/>
              </w:rPr>
              <w:t>His</w:t>
            </w:r>
            <w:r w:rsidRPr="001442AD">
              <w:rPr>
                <w:rFonts w:ascii="Arial" w:hAnsi="Arial" w:cs="Arial"/>
                <w:sz w:val="22"/>
                <w:szCs w:val="22"/>
                <w:vertAlign w:val="subscript"/>
              </w:rPr>
              <w:t>6</w:t>
            </w:r>
            <w:r>
              <w:rPr>
                <w:rFonts w:ascii="Arial" w:hAnsi="Arial" w:cs="Arial"/>
                <w:sz w:val="22"/>
                <w:szCs w:val="22"/>
              </w:rPr>
              <w:t>-MBP-</w:t>
            </w:r>
            <w:r w:rsidRPr="0023030F">
              <w:rPr>
                <w:rFonts w:ascii="Arial" w:hAnsi="Arial" w:cs="Arial"/>
                <w:sz w:val="22"/>
                <w:szCs w:val="22"/>
              </w:rPr>
              <w:t>ParB</w:t>
            </w:r>
          </w:p>
        </w:tc>
        <w:tc>
          <w:tcPr>
            <w:tcW w:w="2126" w:type="dxa"/>
            <w:tcBorders>
              <w:top w:val="nil"/>
              <w:left w:val="nil"/>
              <w:bottom w:val="single" w:sz="4" w:space="0" w:color="auto"/>
              <w:right w:val="single" w:sz="4" w:space="0" w:color="auto"/>
            </w:tcBorders>
            <w:noWrap/>
          </w:tcPr>
          <w:p w14:paraId="45656A7C" w14:textId="1142165E" w:rsidR="00F60B0D" w:rsidRDefault="00F60B0D" w:rsidP="00185433">
            <w:pPr>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This study</w:t>
            </w:r>
          </w:p>
        </w:tc>
      </w:tr>
      <w:tr w:rsidR="00F60B0D" w:rsidRPr="00B82F27" w14:paraId="5434DC91" w14:textId="77777777" w:rsidTr="00185433">
        <w:trPr>
          <w:trHeight w:val="300"/>
        </w:trPr>
        <w:tc>
          <w:tcPr>
            <w:tcW w:w="4253" w:type="dxa"/>
            <w:tcBorders>
              <w:top w:val="nil"/>
              <w:left w:val="single" w:sz="4" w:space="0" w:color="auto"/>
              <w:bottom w:val="single" w:sz="4" w:space="0" w:color="auto"/>
              <w:right w:val="single" w:sz="4" w:space="0" w:color="auto"/>
            </w:tcBorders>
            <w:noWrap/>
          </w:tcPr>
          <w:p w14:paraId="49837F72" w14:textId="2B1586FF" w:rsidR="00F60B0D" w:rsidRPr="0023030F" w:rsidRDefault="00F60B0D" w:rsidP="00185433">
            <w:pPr>
              <w:contextualSpacing/>
              <w:rPr>
                <w:rFonts w:ascii="Arial" w:hAnsi="Arial" w:cs="Arial"/>
                <w:sz w:val="22"/>
                <w:szCs w:val="22"/>
              </w:rPr>
            </w:pPr>
            <w:r w:rsidRPr="0023030F">
              <w:rPr>
                <w:rFonts w:ascii="Arial" w:hAnsi="Arial" w:cs="Arial"/>
                <w:sz w:val="22"/>
                <w:szCs w:val="22"/>
              </w:rPr>
              <w:t>pET-His-MBP-TEV-DEST::</w:t>
            </w:r>
            <w:r w:rsidRPr="006772B9">
              <w:rPr>
                <w:rFonts w:ascii="Arial" w:hAnsi="Arial" w:cs="Arial"/>
                <w:i/>
                <w:sz w:val="22"/>
                <w:szCs w:val="22"/>
              </w:rPr>
              <w:t>Xanthomonas campestris</w:t>
            </w:r>
            <w:r w:rsidRPr="0023030F">
              <w:rPr>
                <w:rFonts w:ascii="Arial" w:hAnsi="Arial" w:cs="Arial"/>
                <w:sz w:val="22"/>
                <w:szCs w:val="22"/>
              </w:rPr>
              <w:t xml:space="preserve"> ParB</w:t>
            </w:r>
          </w:p>
        </w:tc>
        <w:tc>
          <w:tcPr>
            <w:tcW w:w="7513" w:type="dxa"/>
            <w:tcBorders>
              <w:top w:val="nil"/>
              <w:left w:val="nil"/>
              <w:bottom w:val="single" w:sz="4" w:space="0" w:color="auto"/>
              <w:right w:val="single" w:sz="4" w:space="0" w:color="auto"/>
            </w:tcBorders>
            <w:noWrap/>
          </w:tcPr>
          <w:p w14:paraId="54BD1699" w14:textId="350DA529" w:rsidR="00F60B0D" w:rsidRDefault="00F60B0D" w:rsidP="00185433">
            <w:pPr>
              <w:ind w:right="812"/>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For the purification of </w:t>
            </w:r>
            <w:r w:rsidRPr="000A3088">
              <w:rPr>
                <w:rFonts w:ascii="Arial" w:hAnsi="Arial" w:cs="Arial"/>
                <w:i/>
                <w:sz w:val="22"/>
                <w:szCs w:val="22"/>
              </w:rPr>
              <w:t>Xanthomonas campestris</w:t>
            </w:r>
            <w:r w:rsidRPr="0023030F">
              <w:rPr>
                <w:rFonts w:ascii="Arial" w:hAnsi="Arial" w:cs="Arial"/>
                <w:sz w:val="22"/>
                <w:szCs w:val="22"/>
              </w:rPr>
              <w:t xml:space="preserve"> </w:t>
            </w:r>
            <w:r>
              <w:rPr>
                <w:rFonts w:ascii="Arial" w:hAnsi="Arial" w:cs="Arial"/>
                <w:sz w:val="22"/>
                <w:szCs w:val="22"/>
              </w:rPr>
              <w:t>His</w:t>
            </w:r>
            <w:r w:rsidRPr="001442AD">
              <w:rPr>
                <w:rFonts w:ascii="Arial" w:hAnsi="Arial" w:cs="Arial"/>
                <w:sz w:val="22"/>
                <w:szCs w:val="22"/>
                <w:vertAlign w:val="subscript"/>
              </w:rPr>
              <w:t>6</w:t>
            </w:r>
            <w:r>
              <w:rPr>
                <w:rFonts w:ascii="Arial" w:hAnsi="Arial" w:cs="Arial"/>
                <w:sz w:val="22"/>
                <w:szCs w:val="22"/>
              </w:rPr>
              <w:t>-MBP-</w:t>
            </w:r>
            <w:r w:rsidRPr="0023030F">
              <w:rPr>
                <w:rFonts w:ascii="Arial" w:hAnsi="Arial" w:cs="Arial"/>
                <w:sz w:val="22"/>
                <w:szCs w:val="22"/>
              </w:rPr>
              <w:t>ParB</w:t>
            </w:r>
          </w:p>
        </w:tc>
        <w:tc>
          <w:tcPr>
            <w:tcW w:w="2126" w:type="dxa"/>
            <w:tcBorders>
              <w:top w:val="nil"/>
              <w:left w:val="nil"/>
              <w:bottom w:val="single" w:sz="4" w:space="0" w:color="auto"/>
              <w:right w:val="single" w:sz="4" w:space="0" w:color="auto"/>
            </w:tcBorders>
            <w:noWrap/>
          </w:tcPr>
          <w:p w14:paraId="7518D1C8" w14:textId="3336D09B" w:rsidR="00F60B0D" w:rsidRDefault="00F60B0D" w:rsidP="00185433">
            <w:pPr>
              <w:contextualSpacing/>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fldChar w:fldCharType="begin"/>
            </w:r>
            <w:r w:rsidR="003718FC">
              <w:rPr>
                <w:rFonts w:ascii="Arial" w:eastAsia="Times New Roman" w:hAnsi="Arial" w:cs="Arial"/>
                <w:color w:val="000000"/>
                <w:sz w:val="22"/>
                <w:szCs w:val="22"/>
                <w:lang w:eastAsia="en-US"/>
              </w:rPr>
              <w:instrText xml:space="preserve"> ADDIN ZOTERO_ITEM CSL_CITATION {"citationID":"oSKAMOn8","properties":{"formattedCitation":"\\super 3\\nosupersub{}","plainCitation":"3","noteIndex":0},"citationItems":[{"id":4224,"uris":["http://zotero.org/users/1998441/items/QRMZBNFB"],"uri":["http://zotero.org/users/1998441/items/QRMZBNFB"],"itemData":{"id":4224,"type":"article-journal","abstract":"&lt;p&gt;Specific interactions between proteins and DNA are essential to many biological processes. Yet it remains unclear how the diversification in DNA-binding specificity was brought about, and what were the mutational paths that led to changes in specificity. Using a pair of evolutionarily related DNA-binding proteins each with a different DNA preference (ParB and Noc: both having roles in bacterial chromosome maintenance), we show that specificity is encoded by a set of four residues at the protein-DNA interface. Combining X-ray crystallography and deep mutational scanning of the interface, we show that permissive mutations must be introduced before specificity-switching mutations to reprogram specificity, and that mutational paths to a new specificity do not necessarily involve dual-specificity intermediates. Overall, our results provide a glimpse into the possible evolutionary history of ParB and Noc, and in a broader context, might be useful in understanding the evolution of other classes of DNA-binding proteins.&lt;/p&gt;","container-title":"bioRxiv","DOI":"10.1101/724823","language":"en","page":"724823","source":"www.biorxiv.org","title":"Evolving a new protein-DNA interface via sequential introduction of permissive and specificity-switching mutations","author":[{"family":"Jalal","given":"Adam S. B."},{"family":"Tran","given":"Ngat T."},{"family":"Stevenson","given":"Clare E."},{"family":"Tan","given":"Xiao"},{"family":"Lawson","given":"David M."},{"family":"Le","given":"Tung B. K."}],"issued":{"date-parts":[["2019",8,5]]}}}],"schema":"https://github.com/citation-style-language/schema/raw/master/csl-citation.json"} </w:instrText>
            </w:r>
            <w:r>
              <w:rPr>
                <w:rFonts w:ascii="Arial" w:eastAsia="Times New Roman" w:hAnsi="Arial" w:cs="Arial"/>
                <w:color w:val="000000"/>
                <w:sz w:val="22"/>
                <w:szCs w:val="22"/>
                <w:lang w:eastAsia="en-US"/>
              </w:rPr>
              <w:fldChar w:fldCharType="separate"/>
            </w:r>
            <w:r w:rsidR="003718FC" w:rsidRPr="003718FC">
              <w:rPr>
                <w:rFonts w:ascii="Arial" w:hAnsi="Arial" w:cs="Arial"/>
                <w:sz w:val="22"/>
                <w:vertAlign w:val="superscript"/>
              </w:rPr>
              <w:t>3</w:t>
            </w:r>
            <w:r>
              <w:rPr>
                <w:rFonts w:ascii="Arial" w:eastAsia="Times New Roman" w:hAnsi="Arial" w:cs="Arial"/>
                <w:color w:val="000000"/>
                <w:sz w:val="22"/>
                <w:szCs w:val="22"/>
                <w:lang w:eastAsia="en-US"/>
              </w:rPr>
              <w:fldChar w:fldCharType="end"/>
            </w:r>
          </w:p>
        </w:tc>
      </w:tr>
      <w:tr w:rsidR="00F60B0D" w:rsidRPr="00B82F27" w14:paraId="16B1FF5E" w14:textId="77777777" w:rsidTr="00185433">
        <w:trPr>
          <w:trHeight w:val="1003"/>
        </w:trPr>
        <w:tc>
          <w:tcPr>
            <w:tcW w:w="4253" w:type="dxa"/>
            <w:tcBorders>
              <w:top w:val="nil"/>
              <w:left w:val="single" w:sz="4" w:space="0" w:color="auto"/>
              <w:bottom w:val="single" w:sz="4" w:space="0" w:color="auto"/>
              <w:right w:val="single" w:sz="4" w:space="0" w:color="auto"/>
            </w:tcBorders>
            <w:noWrap/>
          </w:tcPr>
          <w:p w14:paraId="59F40949" w14:textId="77777777" w:rsidR="00F60B0D" w:rsidRPr="00B82F27" w:rsidRDefault="00F60B0D" w:rsidP="00185433">
            <w:pPr>
              <w:contextualSpacing/>
              <w:rPr>
                <w:rFonts w:ascii="Arial" w:hAnsi="Arial" w:cs="Arial"/>
                <w:sz w:val="22"/>
                <w:szCs w:val="22"/>
              </w:rPr>
            </w:pPr>
            <w:r w:rsidRPr="00B82F27">
              <w:rPr>
                <w:rFonts w:ascii="Arial" w:hAnsi="Arial" w:cs="Arial"/>
                <w:sz w:val="22"/>
                <w:szCs w:val="22"/>
              </w:rPr>
              <w:t>169bp_</w:t>
            </w:r>
            <w:r w:rsidRPr="00B82F27">
              <w:rPr>
                <w:rFonts w:ascii="Arial" w:hAnsi="Arial" w:cs="Arial"/>
                <w:i/>
                <w:sz w:val="22"/>
                <w:szCs w:val="22"/>
              </w:rPr>
              <w:t>parS</w:t>
            </w:r>
          </w:p>
        </w:tc>
        <w:tc>
          <w:tcPr>
            <w:tcW w:w="7513" w:type="dxa"/>
            <w:tcBorders>
              <w:top w:val="nil"/>
              <w:left w:val="nil"/>
              <w:bottom w:val="single" w:sz="4" w:space="0" w:color="auto"/>
              <w:right w:val="single" w:sz="4" w:space="0" w:color="auto"/>
            </w:tcBorders>
            <w:noWrap/>
          </w:tcPr>
          <w:p w14:paraId="02151129" w14:textId="6068F0C1" w:rsidR="00F60B0D" w:rsidRPr="00B82F27" w:rsidRDefault="00F60B0D" w:rsidP="00185433">
            <w:pPr>
              <w:rPr>
                <w:rFonts w:ascii="Arial" w:hAnsi="Arial" w:cs="Arial"/>
                <w:sz w:val="22"/>
                <w:szCs w:val="22"/>
              </w:rPr>
            </w:pPr>
            <w:proofErr w:type="spellStart"/>
            <w:r w:rsidRPr="00B82F27">
              <w:rPr>
                <w:rFonts w:ascii="Arial" w:hAnsi="Arial" w:cs="Arial"/>
                <w:sz w:val="22"/>
                <w:szCs w:val="22"/>
              </w:rPr>
              <w:t>cgccagggttttcccagtcacgacgttgtaaaacgacggccagtgaattcgagctcggtac</w:t>
            </w:r>
            <w:proofErr w:type="spellEnd"/>
          </w:p>
          <w:p w14:paraId="7D400AFD" w14:textId="6D57C7F3" w:rsidR="00F60B0D" w:rsidRPr="00B82F27" w:rsidRDefault="00F60B0D" w:rsidP="00185433">
            <w:pPr>
              <w:rPr>
                <w:rFonts w:ascii="Arial" w:hAnsi="Arial" w:cs="Arial"/>
                <w:sz w:val="22"/>
                <w:szCs w:val="22"/>
              </w:rPr>
            </w:pPr>
            <w:proofErr w:type="spellStart"/>
            <w:r w:rsidRPr="00B82F27">
              <w:rPr>
                <w:rFonts w:ascii="Arial" w:hAnsi="Arial" w:cs="Arial"/>
                <w:sz w:val="22"/>
                <w:szCs w:val="22"/>
              </w:rPr>
              <w:t>ccgcaggaggacgtagggtaggggga</w:t>
            </w:r>
            <w:r w:rsidRPr="00B82F27">
              <w:rPr>
                <w:rFonts w:ascii="Arial" w:hAnsi="Arial" w:cs="Arial"/>
                <w:b/>
                <w:sz w:val="22"/>
                <w:szCs w:val="22"/>
              </w:rPr>
              <w:t>tgtttcacgtgaaaca</w:t>
            </w:r>
            <w:r w:rsidRPr="00B82F27">
              <w:rPr>
                <w:rFonts w:ascii="Arial" w:hAnsi="Arial" w:cs="Arial"/>
                <w:sz w:val="22"/>
                <w:szCs w:val="22"/>
              </w:rPr>
              <w:t>ggggatcctctagagtc</w:t>
            </w:r>
            <w:proofErr w:type="spellEnd"/>
          </w:p>
          <w:p w14:paraId="1C920445" w14:textId="18CB8E9D" w:rsidR="00F60B0D" w:rsidRPr="00B82F27" w:rsidRDefault="00F60B0D" w:rsidP="00185433">
            <w:pPr>
              <w:rPr>
                <w:rFonts w:ascii="Arial" w:eastAsia="Times New Roman" w:hAnsi="Arial" w:cs="Arial"/>
                <w:color w:val="000000"/>
                <w:sz w:val="22"/>
                <w:szCs w:val="22"/>
                <w:lang w:eastAsia="en-US"/>
              </w:rPr>
            </w:pPr>
            <w:proofErr w:type="spellStart"/>
            <w:r w:rsidRPr="00B82F27">
              <w:rPr>
                <w:rFonts w:ascii="Arial" w:hAnsi="Arial" w:cs="Arial"/>
                <w:sz w:val="22"/>
                <w:szCs w:val="22"/>
              </w:rPr>
              <w:t>gacctgcaggcatgcaagcttggcgtaatcatggtcatagctgtttcct</w:t>
            </w:r>
            <w:proofErr w:type="spellEnd"/>
          </w:p>
        </w:tc>
        <w:tc>
          <w:tcPr>
            <w:tcW w:w="2126" w:type="dxa"/>
            <w:tcBorders>
              <w:top w:val="nil"/>
              <w:left w:val="nil"/>
              <w:bottom w:val="single" w:sz="4" w:space="0" w:color="auto"/>
              <w:right w:val="single" w:sz="4" w:space="0" w:color="auto"/>
            </w:tcBorders>
            <w:noWrap/>
          </w:tcPr>
          <w:p w14:paraId="28BA85F6" w14:textId="77777777"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This study</w:t>
            </w:r>
          </w:p>
        </w:tc>
      </w:tr>
      <w:tr w:rsidR="00F60B0D" w:rsidRPr="00B82F27" w14:paraId="2A6626FA" w14:textId="77777777" w:rsidTr="00185433">
        <w:trPr>
          <w:trHeight w:val="1071"/>
        </w:trPr>
        <w:tc>
          <w:tcPr>
            <w:tcW w:w="4253" w:type="dxa"/>
            <w:tcBorders>
              <w:top w:val="nil"/>
              <w:left w:val="single" w:sz="4" w:space="0" w:color="auto"/>
              <w:bottom w:val="single" w:sz="4" w:space="0" w:color="auto"/>
              <w:right w:val="single" w:sz="4" w:space="0" w:color="auto"/>
            </w:tcBorders>
            <w:noWrap/>
          </w:tcPr>
          <w:p w14:paraId="459E7A30" w14:textId="77777777" w:rsidR="00F60B0D" w:rsidRPr="00B82F27" w:rsidRDefault="00F60B0D" w:rsidP="00185433">
            <w:pPr>
              <w:contextualSpacing/>
              <w:rPr>
                <w:rFonts w:ascii="Arial" w:hAnsi="Arial" w:cs="Arial"/>
                <w:sz w:val="22"/>
                <w:szCs w:val="22"/>
              </w:rPr>
            </w:pPr>
            <w:r w:rsidRPr="00B82F27">
              <w:rPr>
                <w:rFonts w:ascii="Arial" w:hAnsi="Arial" w:cs="Arial"/>
                <w:sz w:val="22"/>
                <w:szCs w:val="22"/>
              </w:rPr>
              <w:lastRenderedPageBreak/>
              <w:t>169bp_scrambled_</w:t>
            </w:r>
            <w:r w:rsidRPr="00B82F27">
              <w:rPr>
                <w:rFonts w:ascii="Arial" w:hAnsi="Arial" w:cs="Arial"/>
                <w:i/>
                <w:sz w:val="22"/>
                <w:szCs w:val="22"/>
              </w:rPr>
              <w:t>parS</w:t>
            </w:r>
          </w:p>
        </w:tc>
        <w:tc>
          <w:tcPr>
            <w:tcW w:w="7513" w:type="dxa"/>
            <w:tcBorders>
              <w:top w:val="nil"/>
              <w:left w:val="nil"/>
              <w:bottom w:val="single" w:sz="4" w:space="0" w:color="auto"/>
              <w:right w:val="single" w:sz="4" w:space="0" w:color="auto"/>
            </w:tcBorders>
            <w:noWrap/>
          </w:tcPr>
          <w:p w14:paraId="6BC25063" w14:textId="149A85E9" w:rsidR="00F60B0D" w:rsidRPr="00B82F27" w:rsidRDefault="00F60B0D" w:rsidP="00185433">
            <w:pPr>
              <w:rPr>
                <w:rFonts w:ascii="Arial" w:hAnsi="Arial" w:cs="Arial"/>
                <w:sz w:val="22"/>
                <w:szCs w:val="22"/>
              </w:rPr>
            </w:pPr>
            <w:proofErr w:type="spellStart"/>
            <w:r w:rsidRPr="00B82F27">
              <w:rPr>
                <w:rFonts w:ascii="Arial" w:hAnsi="Arial" w:cs="Arial"/>
                <w:sz w:val="22"/>
                <w:szCs w:val="22"/>
              </w:rPr>
              <w:t>cgccagggttttcccagtcacgacgttgtaaaacgacggccagtgaattcgagctcggtacc</w:t>
            </w:r>
            <w:proofErr w:type="spellEnd"/>
          </w:p>
          <w:p w14:paraId="1892D4B6" w14:textId="0ABC99C5" w:rsidR="00F60B0D" w:rsidRPr="00B82F27" w:rsidRDefault="00F60B0D" w:rsidP="00185433">
            <w:pPr>
              <w:rPr>
                <w:rFonts w:ascii="Arial" w:hAnsi="Arial" w:cs="Arial"/>
                <w:sz w:val="22"/>
                <w:szCs w:val="22"/>
              </w:rPr>
            </w:pPr>
            <w:proofErr w:type="spellStart"/>
            <w:r w:rsidRPr="00B82F27">
              <w:rPr>
                <w:rFonts w:ascii="Arial" w:hAnsi="Arial" w:cs="Arial"/>
                <w:sz w:val="22"/>
                <w:szCs w:val="22"/>
              </w:rPr>
              <w:t>cgcaggaggacgtagggtaggggga</w:t>
            </w:r>
            <w:r w:rsidRPr="00B82F27">
              <w:rPr>
                <w:rFonts w:ascii="Arial" w:hAnsi="Arial" w:cs="Arial"/>
                <w:b/>
                <w:i/>
                <w:sz w:val="22"/>
                <w:szCs w:val="22"/>
              </w:rPr>
              <w:t>aattacactgagttta</w:t>
            </w:r>
            <w:r w:rsidRPr="00B82F27">
              <w:rPr>
                <w:rFonts w:ascii="Arial" w:hAnsi="Arial" w:cs="Arial"/>
                <w:sz w:val="22"/>
                <w:szCs w:val="22"/>
              </w:rPr>
              <w:t>ggggatcctctagagtcga</w:t>
            </w:r>
            <w:proofErr w:type="spellEnd"/>
          </w:p>
          <w:p w14:paraId="53F70F93" w14:textId="77777777" w:rsidR="00F60B0D" w:rsidRPr="00B82F27" w:rsidRDefault="00F60B0D" w:rsidP="00185433">
            <w:pPr>
              <w:rPr>
                <w:rFonts w:ascii="Arial" w:eastAsia="Times New Roman" w:hAnsi="Arial" w:cs="Arial"/>
                <w:color w:val="000000"/>
                <w:sz w:val="22"/>
                <w:szCs w:val="22"/>
                <w:lang w:eastAsia="en-US"/>
              </w:rPr>
            </w:pPr>
            <w:proofErr w:type="spellStart"/>
            <w:r w:rsidRPr="00B82F27">
              <w:rPr>
                <w:rFonts w:ascii="Arial" w:hAnsi="Arial" w:cs="Arial"/>
                <w:sz w:val="22"/>
                <w:szCs w:val="22"/>
              </w:rPr>
              <w:t>cctgcaggcatgcaagcttggcgtaatcatggtcatagctgtttcct</w:t>
            </w:r>
            <w:proofErr w:type="spellEnd"/>
          </w:p>
        </w:tc>
        <w:tc>
          <w:tcPr>
            <w:tcW w:w="2126" w:type="dxa"/>
            <w:tcBorders>
              <w:top w:val="nil"/>
              <w:left w:val="nil"/>
              <w:bottom w:val="single" w:sz="4" w:space="0" w:color="auto"/>
              <w:right w:val="single" w:sz="4" w:space="0" w:color="auto"/>
            </w:tcBorders>
            <w:noWrap/>
          </w:tcPr>
          <w:p w14:paraId="481D62DA" w14:textId="77777777"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This study</w:t>
            </w:r>
          </w:p>
        </w:tc>
      </w:tr>
      <w:tr w:rsidR="00F60B0D" w:rsidRPr="00B82F27" w14:paraId="2E95F5A5" w14:textId="77777777" w:rsidTr="00185433">
        <w:trPr>
          <w:trHeight w:val="1025"/>
        </w:trPr>
        <w:tc>
          <w:tcPr>
            <w:tcW w:w="4253" w:type="dxa"/>
            <w:tcBorders>
              <w:top w:val="nil"/>
              <w:left w:val="single" w:sz="4" w:space="0" w:color="auto"/>
              <w:bottom w:val="single" w:sz="4" w:space="0" w:color="auto"/>
              <w:right w:val="single" w:sz="4" w:space="0" w:color="auto"/>
            </w:tcBorders>
            <w:noWrap/>
          </w:tcPr>
          <w:p w14:paraId="2BF2203C" w14:textId="38772356" w:rsidR="00F60B0D" w:rsidRPr="00B82F27" w:rsidRDefault="00F60B0D" w:rsidP="00185433">
            <w:pPr>
              <w:contextualSpacing/>
              <w:rPr>
                <w:rFonts w:ascii="Arial" w:hAnsi="Arial" w:cs="Arial"/>
                <w:sz w:val="22"/>
                <w:szCs w:val="22"/>
              </w:rPr>
            </w:pPr>
            <w:r>
              <w:rPr>
                <w:rFonts w:ascii="Arial" w:hAnsi="Arial" w:cs="Arial"/>
                <w:sz w:val="22"/>
                <w:szCs w:val="22"/>
              </w:rPr>
              <w:t>170</w:t>
            </w:r>
            <w:r w:rsidRPr="00B82F27">
              <w:rPr>
                <w:rFonts w:ascii="Arial" w:hAnsi="Arial" w:cs="Arial"/>
                <w:sz w:val="22"/>
                <w:szCs w:val="22"/>
              </w:rPr>
              <w:t>bp_</w:t>
            </w:r>
            <w:r w:rsidRPr="00B82F27">
              <w:rPr>
                <w:rFonts w:ascii="Arial" w:hAnsi="Arial" w:cs="Arial"/>
                <w:i/>
                <w:sz w:val="22"/>
                <w:szCs w:val="22"/>
              </w:rPr>
              <w:t>parS</w:t>
            </w:r>
          </w:p>
        </w:tc>
        <w:tc>
          <w:tcPr>
            <w:tcW w:w="7513" w:type="dxa"/>
            <w:tcBorders>
              <w:top w:val="nil"/>
              <w:left w:val="nil"/>
              <w:bottom w:val="single" w:sz="4" w:space="0" w:color="auto"/>
              <w:right w:val="single" w:sz="4" w:space="0" w:color="auto"/>
            </w:tcBorders>
            <w:noWrap/>
          </w:tcPr>
          <w:p w14:paraId="2B7930C4" w14:textId="46D3F7C0" w:rsidR="00F60B0D" w:rsidRDefault="00F60B0D" w:rsidP="00185433">
            <w:pPr>
              <w:rPr>
                <w:rFonts w:ascii="Arial" w:hAnsi="Arial" w:cs="Arial"/>
                <w:bCs/>
                <w:sz w:val="22"/>
                <w:szCs w:val="22"/>
              </w:rPr>
            </w:pPr>
            <w:r>
              <w:rPr>
                <w:rFonts w:ascii="Arial" w:hAnsi="Arial" w:cs="Arial"/>
                <w:bCs/>
                <w:sz w:val="22"/>
                <w:szCs w:val="22"/>
              </w:rPr>
              <w:t>cgccagggttttcccagtcacgacgttgtaaaacgacggccagaatt</w:t>
            </w:r>
            <w:r w:rsidRPr="007A459D">
              <w:rPr>
                <w:rFonts w:ascii="Arial" w:hAnsi="Arial" w:cs="Arial"/>
                <w:bCs/>
                <w:sz w:val="22"/>
                <w:szCs w:val="22"/>
              </w:rPr>
              <w:t>cgcaacgtg</w:t>
            </w:r>
          </w:p>
          <w:p w14:paraId="0A9F1EA3" w14:textId="07D2797B" w:rsidR="00F60B0D" w:rsidRDefault="00F60B0D" w:rsidP="00185433">
            <w:pPr>
              <w:rPr>
                <w:rFonts w:ascii="Arial" w:hAnsi="Arial" w:cs="Arial"/>
                <w:bCs/>
                <w:sz w:val="22"/>
                <w:szCs w:val="22"/>
              </w:rPr>
            </w:pPr>
            <w:r>
              <w:rPr>
                <w:rFonts w:ascii="Arial" w:hAnsi="Arial" w:cs="Arial"/>
                <w:b/>
                <w:sz w:val="22"/>
                <w:szCs w:val="22"/>
              </w:rPr>
              <w:t>tgtttcacgtgaaaca</w:t>
            </w:r>
            <w:r w:rsidRPr="00570B1E">
              <w:rPr>
                <w:rFonts w:ascii="Arial" w:hAnsi="Arial" w:cs="Arial"/>
                <w:bCs/>
                <w:sz w:val="22"/>
                <w:szCs w:val="22"/>
              </w:rPr>
              <w:t>gccttgaactgataacg</w:t>
            </w:r>
            <w:r w:rsidRPr="00B26A63">
              <w:rPr>
                <w:rFonts w:ascii="Arial" w:hAnsi="Arial" w:cs="Arial"/>
                <w:bCs/>
                <w:sz w:val="22"/>
                <w:szCs w:val="22"/>
                <w:u w:val="single"/>
              </w:rPr>
              <w:t>actctatcattgatagagt</w:t>
            </w:r>
            <w:r w:rsidRPr="00570B1E">
              <w:rPr>
                <w:rFonts w:ascii="Arial" w:hAnsi="Arial" w:cs="Arial"/>
                <w:bCs/>
                <w:sz w:val="22"/>
                <w:szCs w:val="22"/>
              </w:rPr>
              <w:t>gttctct</w:t>
            </w:r>
          </w:p>
          <w:p w14:paraId="0EBA68CC" w14:textId="239AF469" w:rsidR="00F60B0D" w:rsidRPr="00B82F27" w:rsidRDefault="00F60B0D" w:rsidP="00185433">
            <w:pPr>
              <w:rPr>
                <w:rFonts w:ascii="Arial" w:eastAsia="Times New Roman" w:hAnsi="Arial" w:cs="Arial"/>
                <w:color w:val="000000"/>
                <w:sz w:val="22"/>
                <w:szCs w:val="22"/>
                <w:lang w:eastAsia="en-US"/>
              </w:rPr>
            </w:pPr>
            <w:r w:rsidRPr="007A459D">
              <w:rPr>
                <w:rFonts w:ascii="Arial" w:hAnsi="Arial" w:cs="Arial"/>
                <w:bCs/>
                <w:sz w:val="22"/>
                <w:szCs w:val="22"/>
              </w:rPr>
              <w:t>ccacgggatccccaggcatgcaagcttggcgtaatcatggtcatagctgtttcc</w:t>
            </w:r>
            <w:r>
              <w:rPr>
                <w:rFonts w:ascii="Arial" w:hAnsi="Arial" w:cs="Arial"/>
                <w:bCs/>
                <w:sz w:val="22"/>
                <w:szCs w:val="22"/>
              </w:rPr>
              <w:t>t</w:t>
            </w:r>
          </w:p>
        </w:tc>
        <w:tc>
          <w:tcPr>
            <w:tcW w:w="2126" w:type="dxa"/>
            <w:tcBorders>
              <w:top w:val="nil"/>
              <w:left w:val="nil"/>
              <w:bottom w:val="single" w:sz="4" w:space="0" w:color="auto"/>
              <w:right w:val="single" w:sz="4" w:space="0" w:color="auto"/>
            </w:tcBorders>
            <w:noWrap/>
          </w:tcPr>
          <w:p w14:paraId="20531694" w14:textId="77777777"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This study</w:t>
            </w:r>
          </w:p>
        </w:tc>
      </w:tr>
      <w:tr w:rsidR="00F60B0D" w:rsidRPr="00B82F27" w14:paraId="70360E1E" w14:textId="77777777" w:rsidTr="00185433">
        <w:trPr>
          <w:trHeight w:val="300"/>
        </w:trPr>
        <w:tc>
          <w:tcPr>
            <w:tcW w:w="4253" w:type="dxa"/>
            <w:tcBorders>
              <w:top w:val="nil"/>
              <w:left w:val="single" w:sz="4" w:space="0" w:color="auto"/>
              <w:bottom w:val="single" w:sz="4" w:space="0" w:color="auto"/>
              <w:right w:val="single" w:sz="4" w:space="0" w:color="auto"/>
            </w:tcBorders>
            <w:noWrap/>
            <w:hideMark/>
          </w:tcPr>
          <w:p w14:paraId="41B6DFF8" w14:textId="77777777" w:rsidR="00F60B0D" w:rsidRPr="00B82F27" w:rsidRDefault="00F60B0D" w:rsidP="00185433">
            <w:pPr>
              <w:rPr>
                <w:rFonts w:ascii="Arial" w:hAnsi="Arial" w:cs="Arial"/>
                <w:sz w:val="22"/>
                <w:szCs w:val="22"/>
              </w:rPr>
            </w:pPr>
            <w:r w:rsidRPr="00B82F27">
              <w:rPr>
                <w:rFonts w:ascii="Arial" w:eastAsia="Times New Roman" w:hAnsi="Arial" w:cs="Arial"/>
                <w:color w:val="000000"/>
                <w:sz w:val="22"/>
                <w:szCs w:val="22"/>
                <w:lang w:eastAsia="en-US"/>
              </w:rPr>
              <w:t> </w:t>
            </w:r>
            <w:r w:rsidRPr="00B82F27">
              <w:rPr>
                <w:rFonts w:ascii="Arial" w:hAnsi="Arial" w:cs="Arial"/>
                <w:sz w:val="22"/>
                <w:szCs w:val="22"/>
              </w:rPr>
              <w:t>around_pUC19_F</w:t>
            </w:r>
          </w:p>
          <w:p w14:paraId="1FBAF819" w14:textId="77777777" w:rsidR="00F60B0D" w:rsidRPr="00B82F27" w:rsidRDefault="00F60B0D" w:rsidP="00185433">
            <w:pPr>
              <w:rPr>
                <w:rFonts w:ascii="Arial" w:eastAsia="Times New Roman" w:hAnsi="Arial" w:cs="Arial"/>
                <w:color w:val="000000"/>
                <w:sz w:val="22"/>
                <w:szCs w:val="22"/>
                <w:lang w:eastAsia="en-US"/>
              </w:rPr>
            </w:pPr>
          </w:p>
        </w:tc>
        <w:tc>
          <w:tcPr>
            <w:tcW w:w="7513" w:type="dxa"/>
            <w:tcBorders>
              <w:top w:val="nil"/>
              <w:left w:val="nil"/>
              <w:bottom w:val="single" w:sz="4" w:space="0" w:color="auto"/>
              <w:right w:val="single" w:sz="4" w:space="0" w:color="auto"/>
            </w:tcBorders>
            <w:noWrap/>
          </w:tcPr>
          <w:p w14:paraId="62CCAA1A" w14:textId="77777777" w:rsidR="00F60B0D" w:rsidRPr="00B82F27" w:rsidRDefault="00F60B0D" w:rsidP="00185433">
            <w:pPr>
              <w:contextualSpacing/>
              <w:rPr>
                <w:rFonts w:ascii="Arial" w:eastAsia="Times New Roman" w:hAnsi="Arial" w:cs="Arial"/>
                <w:color w:val="000000"/>
                <w:sz w:val="22"/>
                <w:szCs w:val="22"/>
                <w:lang w:eastAsia="en-US"/>
              </w:rPr>
            </w:pPr>
            <w:proofErr w:type="spellStart"/>
            <w:r w:rsidRPr="00B82F27">
              <w:rPr>
                <w:rFonts w:ascii="Arial" w:hAnsi="Arial" w:cs="Arial"/>
                <w:sz w:val="22"/>
                <w:szCs w:val="22"/>
              </w:rPr>
              <w:t>tcactcatggttatggcagcactgcataattc</w:t>
            </w:r>
            <w:proofErr w:type="spellEnd"/>
          </w:p>
        </w:tc>
        <w:tc>
          <w:tcPr>
            <w:tcW w:w="2126" w:type="dxa"/>
            <w:tcBorders>
              <w:top w:val="nil"/>
              <w:left w:val="nil"/>
              <w:bottom w:val="single" w:sz="4" w:space="0" w:color="auto"/>
              <w:right w:val="single" w:sz="4" w:space="0" w:color="auto"/>
            </w:tcBorders>
            <w:noWrap/>
          </w:tcPr>
          <w:p w14:paraId="60A68B2C" w14:textId="77777777"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This study</w:t>
            </w:r>
          </w:p>
        </w:tc>
      </w:tr>
      <w:tr w:rsidR="00F60B0D" w:rsidRPr="00B82F27" w14:paraId="10AAA2F4" w14:textId="77777777" w:rsidTr="00185433">
        <w:trPr>
          <w:trHeight w:val="300"/>
        </w:trPr>
        <w:tc>
          <w:tcPr>
            <w:tcW w:w="4253" w:type="dxa"/>
            <w:tcBorders>
              <w:top w:val="nil"/>
              <w:left w:val="single" w:sz="4" w:space="0" w:color="auto"/>
              <w:bottom w:val="single" w:sz="4" w:space="0" w:color="auto"/>
              <w:right w:val="single" w:sz="4" w:space="0" w:color="auto"/>
            </w:tcBorders>
            <w:noWrap/>
          </w:tcPr>
          <w:p w14:paraId="73CAAA65" w14:textId="70193BA7" w:rsidR="00F60B0D" w:rsidRPr="00B82F27" w:rsidRDefault="00F60B0D" w:rsidP="00185433">
            <w:pPr>
              <w:rPr>
                <w:rFonts w:ascii="Arial" w:hAnsi="Arial" w:cs="Arial"/>
                <w:sz w:val="22"/>
                <w:szCs w:val="22"/>
              </w:rPr>
            </w:pPr>
            <w:r w:rsidRPr="00B82F27">
              <w:rPr>
                <w:rFonts w:ascii="Arial" w:eastAsia="Times New Roman" w:hAnsi="Arial" w:cs="Arial"/>
                <w:color w:val="000000"/>
                <w:sz w:val="22"/>
                <w:szCs w:val="22"/>
                <w:lang w:eastAsia="en-US"/>
              </w:rPr>
              <w:t> </w:t>
            </w:r>
            <w:r w:rsidRPr="00B82F27">
              <w:rPr>
                <w:rFonts w:ascii="Arial" w:hAnsi="Arial" w:cs="Arial"/>
                <w:sz w:val="22"/>
                <w:szCs w:val="22"/>
              </w:rPr>
              <w:t>around_pUC19_F</w:t>
            </w:r>
          </w:p>
        </w:tc>
        <w:tc>
          <w:tcPr>
            <w:tcW w:w="7513" w:type="dxa"/>
            <w:tcBorders>
              <w:top w:val="nil"/>
              <w:left w:val="nil"/>
              <w:bottom w:val="single" w:sz="4" w:space="0" w:color="auto"/>
              <w:right w:val="single" w:sz="4" w:space="0" w:color="auto"/>
            </w:tcBorders>
            <w:noWrap/>
          </w:tcPr>
          <w:p w14:paraId="40F7DE73" w14:textId="6F840B25" w:rsidR="00F60B0D" w:rsidRPr="00B82F27" w:rsidRDefault="00F60B0D" w:rsidP="00185433">
            <w:pPr>
              <w:contextualSpacing/>
              <w:rPr>
                <w:rFonts w:ascii="Arial" w:hAnsi="Arial" w:cs="Arial"/>
                <w:sz w:val="22"/>
                <w:szCs w:val="22"/>
              </w:rPr>
            </w:pPr>
            <w:proofErr w:type="spellStart"/>
            <w:r w:rsidRPr="00B82F27">
              <w:rPr>
                <w:rFonts w:ascii="Arial" w:hAnsi="Arial" w:cs="Arial"/>
                <w:sz w:val="22"/>
                <w:szCs w:val="22"/>
              </w:rPr>
              <w:t>taacactgcggccaacttacttctgacaacg</w:t>
            </w:r>
            <w:proofErr w:type="spellEnd"/>
          </w:p>
        </w:tc>
        <w:tc>
          <w:tcPr>
            <w:tcW w:w="2126" w:type="dxa"/>
            <w:tcBorders>
              <w:top w:val="nil"/>
              <w:left w:val="nil"/>
              <w:bottom w:val="single" w:sz="4" w:space="0" w:color="auto"/>
              <w:right w:val="single" w:sz="4" w:space="0" w:color="auto"/>
            </w:tcBorders>
            <w:noWrap/>
          </w:tcPr>
          <w:p w14:paraId="001DC210" w14:textId="37AC828D"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This study</w:t>
            </w:r>
          </w:p>
        </w:tc>
      </w:tr>
      <w:tr w:rsidR="00F60B0D" w:rsidRPr="00B82F27" w14:paraId="1547DCF0" w14:textId="77777777" w:rsidTr="00185433">
        <w:trPr>
          <w:trHeight w:val="300"/>
        </w:trPr>
        <w:tc>
          <w:tcPr>
            <w:tcW w:w="4253" w:type="dxa"/>
            <w:tcBorders>
              <w:top w:val="nil"/>
              <w:left w:val="single" w:sz="4" w:space="0" w:color="auto"/>
              <w:bottom w:val="single" w:sz="4" w:space="0" w:color="auto"/>
              <w:right w:val="single" w:sz="4" w:space="0" w:color="auto"/>
            </w:tcBorders>
            <w:noWrap/>
          </w:tcPr>
          <w:p w14:paraId="71811FB7" w14:textId="1A3AE7D1" w:rsidR="00F60B0D" w:rsidRPr="00B82F27" w:rsidRDefault="00F60B0D" w:rsidP="00185433">
            <w:pPr>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20bp_</w:t>
            </w:r>
            <w:r w:rsidRPr="00B82F27">
              <w:rPr>
                <w:rFonts w:ascii="Arial" w:eastAsia="Times New Roman" w:hAnsi="Arial" w:cs="Arial"/>
                <w:i/>
                <w:iCs/>
                <w:color w:val="000000"/>
                <w:sz w:val="22"/>
                <w:szCs w:val="22"/>
                <w:lang w:eastAsia="en-US"/>
              </w:rPr>
              <w:t>parS</w:t>
            </w:r>
            <w:r w:rsidRPr="00B82F27">
              <w:rPr>
                <w:rFonts w:ascii="Arial" w:eastAsia="Times New Roman" w:hAnsi="Arial" w:cs="Arial"/>
                <w:color w:val="000000"/>
                <w:sz w:val="22"/>
                <w:szCs w:val="22"/>
                <w:lang w:eastAsia="en-US"/>
              </w:rPr>
              <w:t>_BLI_probeF</w:t>
            </w:r>
          </w:p>
        </w:tc>
        <w:tc>
          <w:tcPr>
            <w:tcW w:w="7513" w:type="dxa"/>
            <w:tcBorders>
              <w:top w:val="nil"/>
              <w:left w:val="nil"/>
              <w:bottom w:val="single" w:sz="4" w:space="0" w:color="auto"/>
              <w:right w:val="single" w:sz="4" w:space="0" w:color="auto"/>
            </w:tcBorders>
            <w:noWrap/>
          </w:tcPr>
          <w:p w14:paraId="01AAB4A2" w14:textId="26270DDF" w:rsidR="00F60B0D" w:rsidRPr="00B82F27" w:rsidRDefault="00F60B0D" w:rsidP="00185433">
            <w:pPr>
              <w:contextualSpacing/>
              <w:rPr>
                <w:rFonts w:ascii="Arial" w:hAnsi="Arial" w:cs="Arial"/>
                <w:sz w:val="22"/>
                <w:szCs w:val="22"/>
              </w:rPr>
            </w:pPr>
            <w:r w:rsidRPr="00B82F27">
              <w:rPr>
                <w:rFonts w:ascii="Arial" w:hAnsi="Arial" w:cs="Arial"/>
                <w:sz w:val="22"/>
                <w:szCs w:val="22"/>
              </w:rPr>
              <w:t>[Biotin]</w:t>
            </w:r>
            <w:proofErr w:type="spellStart"/>
            <w:r w:rsidRPr="00B82F27">
              <w:rPr>
                <w:rFonts w:ascii="Arial" w:hAnsi="Arial" w:cs="Arial"/>
                <w:sz w:val="22"/>
                <w:szCs w:val="22"/>
              </w:rPr>
              <w:t>GGGAtgTTTCACGTGAAAca</w:t>
            </w:r>
            <w:proofErr w:type="spellEnd"/>
          </w:p>
        </w:tc>
        <w:tc>
          <w:tcPr>
            <w:tcW w:w="2126" w:type="dxa"/>
            <w:tcBorders>
              <w:top w:val="nil"/>
              <w:left w:val="nil"/>
              <w:bottom w:val="single" w:sz="4" w:space="0" w:color="auto"/>
              <w:right w:val="single" w:sz="4" w:space="0" w:color="auto"/>
            </w:tcBorders>
            <w:noWrap/>
          </w:tcPr>
          <w:p w14:paraId="0CE055CA" w14:textId="0AF0E1CC"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This study</w:t>
            </w:r>
          </w:p>
        </w:tc>
      </w:tr>
      <w:tr w:rsidR="00F60B0D" w:rsidRPr="00B82F27" w14:paraId="0D3347C2" w14:textId="77777777" w:rsidTr="00185433">
        <w:trPr>
          <w:trHeight w:val="300"/>
        </w:trPr>
        <w:tc>
          <w:tcPr>
            <w:tcW w:w="4253" w:type="dxa"/>
            <w:tcBorders>
              <w:top w:val="nil"/>
              <w:left w:val="single" w:sz="4" w:space="0" w:color="auto"/>
              <w:bottom w:val="single" w:sz="4" w:space="0" w:color="auto"/>
              <w:right w:val="single" w:sz="4" w:space="0" w:color="auto"/>
            </w:tcBorders>
            <w:noWrap/>
          </w:tcPr>
          <w:p w14:paraId="2A084D7C" w14:textId="09FA1045" w:rsidR="00F60B0D" w:rsidRPr="00B82F27" w:rsidRDefault="00F60B0D" w:rsidP="00185433">
            <w:pPr>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20bp_</w:t>
            </w:r>
            <w:r w:rsidRPr="00B82F27">
              <w:rPr>
                <w:rFonts w:ascii="Arial" w:eastAsia="Times New Roman" w:hAnsi="Arial" w:cs="Arial"/>
                <w:i/>
                <w:iCs/>
                <w:color w:val="000000"/>
                <w:sz w:val="22"/>
                <w:szCs w:val="22"/>
                <w:lang w:eastAsia="en-US"/>
              </w:rPr>
              <w:t>parS</w:t>
            </w:r>
            <w:r w:rsidRPr="00B82F27">
              <w:rPr>
                <w:rFonts w:ascii="Arial" w:eastAsia="Times New Roman" w:hAnsi="Arial" w:cs="Arial"/>
                <w:color w:val="000000"/>
                <w:sz w:val="22"/>
                <w:szCs w:val="22"/>
                <w:lang w:eastAsia="en-US"/>
              </w:rPr>
              <w:t>_BLI_probeR</w:t>
            </w:r>
          </w:p>
        </w:tc>
        <w:tc>
          <w:tcPr>
            <w:tcW w:w="7513" w:type="dxa"/>
            <w:tcBorders>
              <w:top w:val="nil"/>
              <w:left w:val="nil"/>
              <w:bottom w:val="single" w:sz="4" w:space="0" w:color="auto"/>
              <w:right w:val="single" w:sz="4" w:space="0" w:color="auto"/>
            </w:tcBorders>
            <w:noWrap/>
          </w:tcPr>
          <w:p w14:paraId="1B915DD9" w14:textId="2CC895C9" w:rsidR="00F60B0D" w:rsidRPr="00B82F27" w:rsidRDefault="00F60B0D" w:rsidP="00185433">
            <w:pPr>
              <w:contextualSpacing/>
              <w:rPr>
                <w:rFonts w:ascii="Arial" w:hAnsi="Arial" w:cs="Arial"/>
                <w:sz w:val="22"/>
                <w:szCs w:val="22"/>
              </w:rPr>
            </w:pPr>
            <w:proofErr w:type="spellStart"/>
            <w:r w:rsidRPr="00B82F27">
              <w:rPr>
                <w:rFonts w:ascii="Arial" w:hAnsi="Arial" w:cs="Arial"/>
                <w:sz w:val="22"/>
                <w:szCs w:val="22"/>
              </w:rPr>
              <w:t>tgTTTCACGTGAAAcaTCCC</w:t>
            </w:r>
            <w:proofErr w:type="spellEnd"/>
          </w:p>
        </w:tc>
        <w:tc>
          <w:tcPr>
            <w:tcW w:w="2126" w:type="dxa"/>
            <w:tcBorders>
              <w:top w:val="nil"/>
              <w:left w:val="nil"/>
              <w:bottom w:val="single" w:sz="4" w:space="0" w:color="auto"/>
              <w:right w:val="single" w:sz="4" w:space="0" w:color="auto"/>
            </w:tcBorders>
            <w:noWrap/>
          </w:tcPr>
          <w:p w14:paraId="32CA1278" w14:textId="56130A01"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This study</w:t>
            </w:r>
          </w:p>
        </w:tc>
      </w:tr>
      <w:tr w:rsidR="00F60B0D" w:rsidRPr="00B82F27" w14:paraId="57159662" w14:textId="77777777" w:rsidTr="00185433">
        <w:trPr>
          <w:trHeight w:val="300"/>
        </w:trPr>
        <w:tc>
          <w:tcPr>
            <w:tcW w:w="4253" w:type="dxa"/>
            <w:tcBorders>
              <w:top w:val="nil"/>
              <w:left w:val="single" w:sz="4" w:space="0" w:color="auto"/>
              <w:bottom w:val="single" w:sz="4" w:space="0" w:color="auto"/>
              <w:right w:val="single" w:sz="4" w:space="0" w:color="auto"/>
            </w:tcBorders>
            <w:noWrap/>
          </w:tcPr>
          <w:p w14:paraId="181CFA84" w14:textId="509B36D4" w:rsidR="00F60B0D" w:rsidRPr="00B82F27" w:rsidRDefault="00F60B0D" w:rsidP="00185433">
            <w:pPr>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28bp_</w:t>
            </w:r>
            <w:r w:rsidRPr="00B82F27">
              <w:rPr>
                <w:rFonts w:ascii="Arial" w:eastAsia="Times New Roman" w:hAnsi="Arial" w:cs="Arial"/>
                <w:i/>
                <w:iCs/>
                <w:color w:val="000000"/>
                <w:sz w:val="22"/>
                <w:szCs w:val="22"/>
                <w:lang w:eastAsia="en-US"/>
              </w:rPr>
              <w:t>tetO</w:t>
            </w:r>
            <w:r w:rsidRPr="00B82F27">
              <w:rPr>
                <w:rFonts w:ascii="Arial" w:eastAsia="Times New Roman" w:hAnsi="Arial" w:cs="Arial"/>
                <w:color w:val="000000"/>
                <w:sz w:val="22"/>
                <w:szCs w:val="22"/>
                <w:lang w:eastAsia="en-US"/>
              </w:rPr>
              <w:t>_BLI_probeF</w:t>
            </w:r>
          </w:p>
        </w:tc>
        <w:tc>
          <w:tcPr>
            <w:tcW w:w="7513" w:type="dxa"/>
            <w:tcBorders>
              <w:top w:val="nil"/>
              <w:left w:val="nil"/>
              <w:bottom w:val="single" w:sz="4" w:space="0" w:color="auto"/>
              <w:right w:val="single" w:sz="4" w:space="0" w:color="auto"/>
            </w:tcBorders>
            <w:noWrap/>
          </w:tcPr>
          <w:p w14:paraId="2AC34EB4" w14:textId="051943AA" w:rsidR="00F60B0D" w:rsidRPr="00B82F27" w:rsidRDefault="00F60B0D" w:rsidP="00185433">
            <w:pPr>
              <w:contextualSpacing/>
              <w:rPr>
                <w:rFonts w:ascii="Arial" w:hAnsi="Arial" w:cs="Arial"/>
                <w:sz w:val="22"/>
                <w:szCs w:val="22"/>
              </w:rPr>
            </w:pPr>
            <w:r w:rsidRPr="00B82F27">
              <w:rPr>
                <w:rFonts w:ascii="Arial" w:hAnsi="Arial" w:cs="Arial"/>
                <w:sz w:val="22"/>
                <w:szCs w:val="22"/>
              </w:rPr>
              <w:t>[B</w:t>
            </w:r>
            <w:r>
              <w:rPr>
                <w:rFonts w:ascii="Arial" w:hAnsi="Arial" w:cs="Arial"/>
                <w:sz w:val="22"/>
                <w:szCs w:val="22"/>
              </w:rPr>
              <w:t>io</w:t>
            </w:r>
            <w:r w:rsidRPr="00B82F27">
              <w:rPr>
                <w:rFonts w:ascii="Arial" w:hAnsi="Arial" w:cs="Arial"/>
                <w:sz w:val="22"/>
                <w:szCs w:val="22"/>
              </w:rPr>
              <w:t>t</w:t>
            </w:r>
            <w:r>
              <w:rPr>
                <w:rFonts w:ascii="Arial" w:hAnsi="Arial" w:cs="Arial"/>
                <w:sz w:val="22"/>
                <w:szCs w:val="22"/>
              </w:rPr>
              <w:t>i</w:t>
            </w:r>
            <w:r w:rsidRPr="00B82F27">
              <w:rPr>
                <w:rFonts w:ascii="Arial" w:hAnsi="Arial" w:cs="Arial"/>
                <w:sz w:val="22"/>
                <w:szCs w:val="22"/>
              </w:rPr>
              <w:t>n]</w:t>
            </w:r>
            <w:proofErr w:type="spellStart"/>
            <w:r w:rsidRPr="00B82F27">
              <w:rPr>
                <w:rFonts w:ascii="Arial" w:hAnsi="Arial" w:cs="Arial"/>
                <w:sz w:val="22"/>
                <w:szCs w:val="22"/>
              </w:rPr>
              <w:t>ggggactctatcattgatagagtatgc</w:t>
            </w:r>
            <w:proofErr w:type="spellEnd"/>
          </w:p>
        </w:tc>
        <w:tc>
          <w:tcPr>
            <w:tcW w:w="2126" w:type="dxa"/>
            <w:tcBorders>
              <w:top w:val="nil"/>
              <w:left w:val="nil"/>
              <w:bottom w:val="single" w:sz="4" w:space="0" w:color="auto"/>
              <w:right w:val="single" w:sz="4" w:space="0" w:color="auto"/>
            </w:tcBorders>
            <w:noWrap/>
          </w:tcPr>
          <w:p w14:paraId="21AF2470" w14:textId="3373995D"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This study</w:t>
            </w:r>
          </w:p>
        </w:tc>
      </w:tr>
      <w:tr w:rsidR="00F60B0D" w:rsidRPr="00B82F27" w14:paraId="360D5CF7" w14:textId="77777777" w:rsidTr="00185433">
        <w:trPr>
          <w:trHeight w:val="300"/>
        </w:trPr>
        <w:tc>
          <w:tcPr>
            <w:tcW w:w="4253" w:type="dxa"/>
            <w:tcBorders>
              <w:top w:val="nil"/>
              <w:left w:val="single" w:sz="4" w:space="0" w:color="auto"/>
              <w:bottom w:val="single" w:sz="4" w:space="0" w:color="auto"/>
              <w:right w:val="single" w:sz="4" w:space="0" w:color="auto"/>
            </w:tcBorders>
            <w:noWrap/>
          </w:tcPr>
          <w:p w14:paraId="7CF324DD" w14:textId="3ADD38CB"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28bp_</w:t>
            </w:r>
            <w:r w:rsidRPr="00B82F27">
              <w:rPr>
                <w:rFonts w:ascii="Arial" w:eastAsia="Times New Roman" w:hAnsi="Arial" w:cs="Arial"/>
                <w:i/>
                <w:iCs/>
                <w:color w:val="000000"/>
                <w:sz w:val="22"/>
                <w:szCs w:val="22"/>
                <w:lang w:eastAsia="en-US"/>
              </w:rPr>
              <w:t>tetO</w:t>
            </w:r>
            <w:r w:rsidRPr="00B82F27">
              <w:rPr>
                <w:rFonts w:ascii="Arial" w:eastAsia="Times New Roman" w:hAnsi="Arial" w:cs="Arial"/>
                <w:color w:val="000000"/>
                <w:sz w:val="22"/>
                <w:szCs w:val="22"/>
                <w:lang w:eastAsia="en-US"/>
              </w:rPr>
              <w:t>_BLI_probeR</w:t>
            </w:r>
          </w:p>
        </w:tc>
        <w:tc>
          <w:tcPr>
            <w:tcW w:w="7513" w:type="dxa"/>
            <w:tcBorders>
              <w:top w:val="nil"/>
              <w:left w:val="nil"/>
              <w:bottom w:val="single" w:sz="4" w:space="0" w:color="auto"/>
              <w:right w:val="single" w:sz="4" w:space="0" w:color="auto"/>
            </w:tcBorders>
            <w:noWrap/>
          </w:tcPr>
          <w:p w14:paraId="16DA26E0" w14:textId="2622A74D" w:rsidR="00F60B0D" w:rsidRPr="00B82F27" w:rsidRDefault="00F60B0D" w:rsidP="00185433">
            <w:pPr>
              <w:rPr>
                <w:rFonts w:ascii="Arial" w:eastAsia="Times New Roman" w:hAnsi="Arial" w:cs="Arial"/>
                <w:sz w:val="22"/>
                <w:szCs w:val="22"/>
                <w:lang w:eastAsia="en-US"/>
              </w:rPr>
            </w:pPr>
            <w:proofErr w:type="spellStart"/>
            <w:r w:rsidRPr="00B82F27">
              <w:rPr>
                <w:rFonts w:ascii="Arial" w:eastAsia="Times New Roman" w:hAnsi="Arial" w:cs="Arial"/>
                <w:sz w:val="22"/>
                <w:szCs w:val="22"/>
                <w:lang w:eastAsia="en-US"/>
              </w:rPr>
              <w:t>gcatactctatcaatgatagagtcccc</w:t>
            </w:r>
            <w:proofErr w:type="spellEnd"/>
          </w:p>
        </w:tc>
        <w:tc>
          <w:tcPr>
            <w:tcW w:w="2126" w:type="dxa"/>
            <w:tcBorders>
              <w:top w:val="nil"/>
              <w:left w:val="nil"/>
              <w:bottom w:val="single" w:sz="4" w:space="0" w:color="auto"/>
              <w:right w:val="single" w:sz="4" w:space="0" w:color="auto"/>
            </w:tcBorders>
            <w:noWrap/>
          </w:tcPr>
          <w:p w14:paraId="4A122B21" w14:textId="74CF45D2"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This study</w:t>
            </w:r>
          </w:p>
        </w:tc>
      </w:tr>
      <w:tr w:rsidR="00F60B0D" w:rsidRPr="00B82F27" w14:paraId="568660E8" w14:textId="77777777" w:rsidTr="00185433">
        <w:trPr>
          <w:trHeight w:val="300"/>
        </w:trPr>
        <w:tc>
          <w:tcPr>
            <w:tcW w:w="4253" w:type="dxa"/>
            <w:tcBorders>
              <w:top w:val="nil"/>
              <w:left w:val="single" w:sz="4" w:space="0" w:color="auto"/>
              <w:bottom w:val="single" w:sz="4" w:space="0" w:color="auto"/>
              <w:right w:val="single" w:sz="4" w:space="0" w:color="auto"/>
            </w:tcBorders>
            <w:noWrap/>
          </w:tcPr>
          <w:p w14:paraId="7C20DBBB" w14:textId="0F9917BF"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20bp_</w:t>
            </w:r>
            <w:r w:rsidRPr="00B82F27">
              <w:rPr>
                <w:rFonts w:ascii="Arial" w:eastAsia="Times New Roman" w:hAnsi="Arial" w:cs="Arial"/>
                <w:i/>
                <w:iCs/>
                <w:color w:val="000000"/>
                <w:sz w:val="22"/>
                <w:szCs w:val="22"/>
                <w:lang w:eastAsia="en-US"/>
              </w:rPr>
              <w:t>NBS</w:t>
            </w:r>
            <w:r w:rsidRPr="00B82F27">
              <w:rPr>
                <w:rFonts w:ascii="Arial" w:eastAsia="Times New Roman" w:hAnsi="Arial" w:cs="Arial"/>
                <w:color w:val="000000"/>
                <w:sz w:val="22"/>
                <w:szCs w:val="22"/>
                <w:lang w:eastAsia="en-US"/>
              </w:rPr>
              <w:t>_BLI_probeF</w:t>
            </w:r>
          </w:p>
        </w:tc>
        <w:tc>
          <w:tcPr>
            <w:tcW w:w="7513" w:type="dxa"/>
            <w:tcBorders>
              <w:top w:val="nil"/>
              <w:left w:val="nil"/>
              <w:bottom w:val="single" w:sz="4" w:space="0" w:color="auto"/>
              <w:right w:val="single" w:sz="4" w:space="0" w:color="auto"/>
            </w:tcBorders>
            <w:noWrap/>
          </w:tcPr>
          <w:p w14:paraId="139A8C72" w14:textId="308E3AAD"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[Biotin]</w:t>
            </w:r>
            <w:proofErr w:type="spellStart"/>
            <w:r w:rsidRPr="00B82F27">
              <w:rPr>
                <w:rFonts w:ascii="Arial" w:eastAsia="Times New Roman" w:hAnsi="Arial" w:cs="Arial"/>
                <w:color w:val="000000"/>
                <w:sz w:val="22"/>
                <w:szCs w:val="22"/>
                <w:lang w:eastAsia="en-US"/>
              </w:rPr>
              <w:t>GGGAtaTTTCCCGGGAAAta</w:t>
            </w:r>
            <w:proofErr w:type="spellEnd"/>
          </w:p>
        </w:tc>
        <w:tc>
          <w:tcPr>
            <w:tcW w:w="2126" w:type="dxa"/>
            <w:tcBorders>
              <w:top w:val="nil"/>
              <w:left w:val="nil"/>
              <w:bottom w:val="single" w:sz="4" w:space="0" w:color="auto"/>
              <w:right w:val="single" w:sz="4" w:space="0" w:color="auto"/>
            </w:tcBorders>
            <w:noWrap/>
          </w:tcPr>
          <w:p w14:paraId="2B0AC077" w14:textId="4EB67C9A"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This study</w:t>
            </w:r>
          </w:p>
        </w:tc>
      </w:tr>
      <w:tr w:rsidR="00F60B0D" w:rsidRPr="00B82F27" w14:paraId="114639A8" w14:textId="77777777" w:rsidTr="00185433">
        <w:trPr>
          <w:trHeight w:val="300"/>
        </w:trPr>
        <w:tc>
          <w:tcPr>
            <w:tcW w:w="4253" w:type="dxa"/>
            <w:tcBorders>
              <w:top w:val="nil"/>
              <w:left w:val="single" w:sz="4" w:space="0" w:color="auto"/>
              <w:bottom w:val="single" w:sz="4" w:space="0" w:color="auto"/>
              <w:right w:val="single" w:sz="4" w:space="0" w:color="auto"/>
            </w:tcBorders>
            <w:noWrap/>
          </w:tcPr>
          <w:p w14:paraId="7C408FA6" w14:textId="38512263"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20bp_</w:t>
            </w:r>
            <w:r w:rsidRPr="00B82F27">
              <w:rPr>
                <w:rFonts w:ascii="Arial" w:eastAsia="Times New Roman" w:hAnsi="Arial" w:cs="Arial"/>
                <w:i/>
                <w:iCs/>
                <w:color w:val="000000"/>
                <w:sz w:val="22"/>
                <w:szCs w:val="22"/>
                <w:lang w:eastAsia="en-US"/>
              </w:rPr>
              <w:t>NBS</w:t>
            </w:r>
            <w:r w:rsidRPr="00B82F27">
              <w:rPr>
                <w:rFonts w:ascii="Arial" w:eastAsia="Times New Roman" w:hAnsi="Arial" w:cs="Arial"/>
                <w:color w:val="000000"/>
                <w:sz w:val="22"/>
                <w:szCs w:val="22"/>
                <w:lang w:eastAsia="en-US"/>
              </w:rPr>
              <w:t>_BLI_probeR</w:t>
            </w:r>
          </w:p>
        </w:tc>
        <w:tc>
          <w:tcPr>
            <w:tcW w:w="7513" w:type="dxa"/>
            <w:tcBorders>
              <w:top w:val="nil"/>
              <w:left w:val="nil"/>
              <w:bottom w:val="single" w:sz="4" w:space="0" w:color="auto"/>
              <w:right w:val="single" w:sz="4" w:space="0" w:color="auto"/>
            </w:tcBorders>
            <w:noWrap/>
          </w:tcPr>
          <w:p w14:paraId="53D3DEAC" w14:textId="6F29C598" w:rsidR="00F60B0D" w:rsidRPr="00B82F27" w:rsidRDefault="00F60B0D" w:rsidP="00185433">
            <w:pPr>
              <w:contextualSpacing/>
              <w:rPr>
                <w:rFonts w:ascii="Arial" w:eastAsia="Times New Roman" w:hAnsi="Arial" w:cs="Arial"/>
                <w:color w:val="000000"/>
                <w:sz w:val="22"/>
                <w:szCs w:val="22"/>
                <w:lang w:eastAsia="en-US"/>
              </w:rPr>
            </w:pPr>
            <w:proofErr w:type="spellStart"/>
            <w:r w:rsidRPr="00B82F27">
              <w:rPr>
                <w:rFonts w:ascii="Arial" w:eastAsia="Times New Roman" w:hAnsi="Arial" w:cs="Arial"/>
                <w:color w:val="000000"/>
                <w:sz w:val="22"/>
                <w:szCs w:val="22"/>
                <w:lang w:eastAsia="en-US"/>
              </w:rPr>
              <w:t>taTTTCCCGGGAAAtaTCCC</w:t>
            </w:r>
            <w:proofErr w:type="spellEnd"/>
          </w:p>
        </w:tc>
        <w:tc>
          <w:tcPr>
            <w:tcW w:w="2126" w:type="dxa"/>
            <w:tcBorders>
              <w:top w:val="nil"/>
              <w:left w:val="nil"/>
              <w:bottom w:val="single" w:sz="4" w:space="0" w:color="auto"/>
              <w:right w:val="single" w:sz="4" w:space="0" w:color="auto"/>
            </w:tcBorders>
            <w:noWrap/>
          </w:tcPr>
          <w:p w14:paraId="021240A2" w14:textId="49D70EC4" w:rsidR="00F60B0D" w:rsidRPr="00B82F27" w:rsidRDefault="00F60B0D" w:rsidP="00185433">
            <w:pPr>
              <w:contextualSpacing/>
              <w:rPr>
                <w:rFonts w:ascii="Arial" w:eastAsia="Times New Roman" w:hAnsi="Arial" w:cs="Arial"/>
                <w:color w:val="000000"/>
                <w:sz w:val="22"/>
                <w:szCs w:val="22"/>
                <w:lang w:eastAsia="en-US"/>
              </w:rPr>
            </w:pPr>
            <w:r w:rsidRPr="00B82F27">
              <w:rPr>
                <w:rFonts w:ascii="Arial" w:eastAsia="Times New Roman" w:hAnsi="Arial" w:cs="Arial"/>
                <w:color w:val="000000"/>
                <w:sz w:val="22"/>
                <w:szCs w:val="22"/>
                <w:lang w:eastAsia="en-US"/>
              </w:rPr>
              <w:t>This study</w:t>
            </w:r>
          </w:p>
        </w:tc>
      </w:tr>
    </w:tbl>
    <w:p w14:paraId="098D2647" w14:textId="77777777" w:rsidR="00516AE8" w:rsidRDefault="00516AE8" w:rsidP="002D6EC0">
      <w:pPr>
        <w:jc w:val="both"/>
        <w:rPr>
          <w:rFonts w:ascii="Arial" w:hAnsi="Arial" w:cs="Arial"/>
          <w:b/>
          <w:sz w:val="22"/>
          <w:szCs w:val="22"/>
        </w:rPr>
      </w:pPr>
    </w:p>
    <w:p w14:paraId="55856B8E" w14:textId="1B1180F6" w:rsidR="00795299" w:rsidRPr="00B82F27" w:rsidRDefault="002445FF" w:rsidP="002D6EC0">
      <w:pPr>
        <w:jc w:val="both"/>
        <w:rPr>
          <w:rFonts w:ascii="Arial" w:hAnsi="Arial" w:cs="Arial"/>
          <w:b/>
          <w:sz w:val="22"/>
          <w:szCs w:val="22"/>
        </w:rPr>
      </w:pPr>
      <w:r w:rsidRPr="00B82F27">
        <w:rPr>
          <w:rFonts w:ascii="Arial" w:hAnsi="Arial" w:cs="Arial"/>
          <w:b/>
          <w:sz w:val="22"/>
          <w:szCs w:val="22"/>
        </w:rPr>
        <w:t>Key</w:t>
      </w:r>
      <w:r w:rsidR="00FE2752" w:rsidRPr="00B82F27">
        <w:rPr>
          <w:rFonts w:ascii="Arial" w:hAnsi="Arial" w:cs="Arial"/>
          <w:b/>
          <w:sz w:val="22"/>
          <w:szCs w:val="22"/>
        </w:rPr>
        <w:t xml:space="preserve">s: </w:t>
      </w:r>
    </w:p>
    <w:p w14:paraId="01882E84" w14:textId="27AD3AC3" w:rsidR="00716E02" w:rsidRPr="00B82F27" w:rsidRDefault="00716E02" w:rsidP="002D6EC0">
      <w:pPr>
        <w:jc w:val="both"/>
        <w:rPr>
          <w:rFonts w:ascii="Arial" w:hAnsi="Arial" w:cs="Arial"/>
          <w:sz w:val="22"/>
          <w:szCs w:val="22"/>
        </w:rPr>
      </w:pPr>
      <w:r w:rsidRPr="00B82F27">
        <w:rPr>
          <w:rFonts w:ascii="Arial" w:hAnsi="Arial" w:cs="Arial"/>
          <w:sz w:val="22"/>
          <w:szCs w:val="22"/>
        </w:rPr>
        <w:t>M13F</w:t>
      </w:r>
      <w:r w:rsidR="00FF3046" w:rsidRPr="00B82F27">
        <w:rPr>
          <w:rFonts w:ascii="Arial" w:hAnsi="Arial" w:cs="Arial"/>
          <w:sz w:val="22"/>
          <w:szCs w:val="22"/>
        </w:rPr>
        <w:t xml:space="preserve"> </w:t>
      </w:r>
      <w:r w:rsidRPr="00B82F27">
        <w:rPr>
          <w:rFonts w:ascii="Arial" w:hAnsi="Arial" w:cs="Arial"/>
          <w:sz w:val="22"/>
          <w:szCs w:val="22"/>
        </w:rPr>
        <w:t>(-47)</w:t>
      </w:r>
      <w:r w:rsidR="00AF6149" w:rsidRPr="00B82F27">
        <w:rPr>
          <w:rFonts w:ascii="Arial" w:hAnsi="Arial" w:cs="Arial"/>
          <w:sz w:val="22"/>
          <w:szCs w:val="22"/>
        </w:rPr>
        <w:t xml:space="preserve">: </w:t>
      </w:r>
      <w:proofErr w:type="spellStart"/>
      <w:r w:rsidR="00AF7963" w:rsidRPr="00B82F27">
        <w:rPr>
          <w:rFonts w:ascii="Arial" w:hAnsi="Arial" w:cs="Arial"/>
          <w:sz w:val="22"/>
          <w:szCs w:val="22"/>
        </w:rPr>
        <w:t>cgccagggttttcccagtcacgac</w:t>
      </w:r>
      <w:proofErr w:type="spellEnd"/>
      <w:r w:rsidR="000A1ABF" w:rsidRPr="00B82F27">
        <w:rPr>
          <w:rFonts w:ascii="Arial" w:hAnsi="Arial" w:cs="Arial"/>
          <w:sz w:val="22"/>
          <w:szCs w:val="22"/>
        </w:rPr>
        <w:t xml:space="preserve"> </w:t>
      </w:r>
      <w:r w:rsidR="00FF3046" w:rsidRPr="00B82F27">
        <w:rPr>
          <w:rFonts w:ascii="Arial" w:hAnsi="Arial" w:cs="Arial"/>
          <w:sz w:val="22"/>
          <w:szCs w:val="22"/>
        </w:rPr>
        <w:tab/>
      </w:r>
      <w:r w:rsidRPr="00B82F27">
        <w:rPr>
          <w:rFonts w:ascii="Arial" w:hAnsi="Arial" w:cs="Arial"/>
          <w:sz w:val="22"/>
          <w:szCs w:val="22"/>
        </w:rPr>
        <w:t>M13R</w:t>
      </w:r>
      <w:r w:rsidR="00AF6149" w:rsidRPr="00B82F27">
        <w:rPr>
          <w:rFonts w:ascii="Arial" w:hAnsi="Arial" w:cs="Arial"/>
          <w:sz w:val="22"/>
          <w:szCs w:val="22"/>
        </w:rPr>
        <w:t xml:space="preserve">: </w:t>
      </w:r>
      <w:proofErr w:type="spellStart"/>
      <w:r w:rsidR="00AF7963" w:rsidRPr="00B82F27">
        <w:rPr>
          <w:rFonts w:ascii="Arial" w:hAnsi="Arial" w:cs="Arial"/>
          <w:sz w:val="22"/>
          <w:szCs w:val="22"/>
        </w:rPr>
        <w:t>aggaaacagctatgaccat</w:t>
      </w:r>
      <w:proofErr w:type="spellEnd"/>
    </w:p>
    <w:p w14:paraId="58199A1E" w14:textId="4D649B78" w:rsidR="004454F9" w:rsidRPr="00B82F27" w:rsidRDefault="00716E02" w:rsidP="002D6EC0">
      <w:pPr>
        <w:jc w:val="both"/>
        <w:rPr>
          <w:rFonts w:ascii="Arial" w:hAnsi="Arial" w:cs="Arial"/>
          <w:b/>
          <w:i/>
          <w:sz w:val="22"/>
          <w:szCs w:val="22"/>
        </w:rPr>
      </w:pPr>
      <w:r w:rsidRPr="00B82F27">
        <w:rPr>
          <w:rFonts w:ascii="Arial" w:hAnsi="Arial" w:cs="Arial"/>
          <w:i/>
          <w:sz w:val="22"/>
          <w:szCs w:val="22"/>
        </w:rPr>
        <w:t>parS</w:t>
      </w:r>
      <w:r w:rsidR="00AF6149" w:rsidRPr="00B82F27">
        <w:rPr>
          <w:rFonts w:ascii="Arial" w:hAnsi="Arial" w:cs="Arial"/>
          <w:i/>
          <w:sz w:val="22"/>
          <w:szCs w:val="22"/>
        </w:rPr>
        <w:t xml:space="preserve">: </w:t>
      </w:r>
      <w:r w:rsidR="00AF7963" w:rsidRPr="00B82F27">
        <w:rPr>
          <w:rFonts w:ascii="Arial" w:hAnsi="Arial" w:cs="Arial"/>
          <w:b/>
          <w:sz w:val="22"/>
          <w:szCs w:val="22"/>
        </w:rPr>
        <w:t>tgtttcacgtgaaaca</w:t>
      </w:r>
      <w:r w:rsidR="000A1ABF" w:rsidRPr="00B82F27">
        <w:rPr>
          <w:rFonts w:ascii="Arial" w:hAnsi="Arial" w:cs="Arial"/>
          <w:b/>
          <w:sz w:val="22"/>
          <w:szCs w:val="22"/>
        </w:rPr>
        <w:t xml:space="preserve"> </w:t>
      </w:r>
      <w:r w:rsidR="00FF3046" w:rsidRPr="00B82F27">
        <w:rPr>
          <w:rFonts w:ascii="Arial" w:hAnsi="Arial" w:cs="Arial"/>
          <w:b/>
          <w:sz w:val="22"/>
          <w:szCs w:val="22"/>
        </w:rPr>
        <w:tab/>
      </w:r>
      <w:r w:rsidR="004454F9" w:rsidRPr="00B82F27">
        <w:rPr>
          <w:rFonts w:ascii="Arial" w:hAnsi="Arial" w:cs="Arial"/>
          <w:sz w:val="22"/>
          <w:szCs w:val="22"/>
        </w:rPr>
        <w:t xml:space="preserve">scrambled </w:t>
      </w:r>
      <w:r w:rsidR="004454F9" w:rsidRPr="00B82F27">
        <w:rPr>
          <w:rFonts w:ascii="Arial" w:hAnsi="Arial" w:cs="Arial"/>
          <w:i/>
          <w:sz w:val="22"/>
          <w:szCs w:val="22"/>
        </w:rPr>
        <w:t>parS</w:t>
      </w:r>
      <w:r w:rsidR="00AF6149" w:rsidRPr="00B82F27">
        <w:rPr>
          <w:rFonts w:ascii="Arial" w:hAnsi="Arial" w:cs="Arial"/>
          <w:sz w:val="22"/>
          <w:szCs w:val="22"/>
        </w:rPr>
        <w:t xml:space="preserve">: </w:t>
      </w:r>
      <w:proofErr w:type="spellStart"/>
      <w:r w:rsidR="004454F9" w:rsidRPr="00B82F27">
        <w:rPr>
          <w:rFonts w:ascii="Arial" w:hAnsi="Arial" w:cs="Arial"/>
          <w:b/>
          <w:i/>
          <w:sz w:val="22"/>
          <w:szCs w:val="22"/>
        </w:rPr>
        <w:t>aattacactgagttta</w:t>
      </w:r>
      <w:proofErr w:type="spellEnd"/>
    </w:p>
    <w:p w14:paraId="7B802FC5" w14:textId="2F5F1E03" w:rsidR="00716E02" w:rsidRPr="00B82F27" w:rsidRDefault="00716E02" w:rsidP="002D6EC0">
      <w:pPr>
        <w:jc w:val="both"/>
        <w:rPr>
          <w:rFonts w:ascii="Arial" w:hAnsi="Arial" w:cs="Arial"/>
          <w:sz w:val="22"/>
          <w:szCs w:val="22"/>
        </w:rPr>
      </w:pPr>
      <w:r w:rsidRPr="00B82F27">
        <w:rPr>
          <w:rFonts w:ascii="Arial" w:hAnsi="Arial" w:cs="Arial"/>
          <w:i/>
          <w:sz w:val="22"/>
          <w:szCs w:val="22"/>
        </w:rPr>
        <w:t>tetO</w:t>
      </w:r>
      <w:r w:rsidR="00AF6149" w:rsidRPr="00B82F27">
        <w:rPr>
          <w:rFonts w:ascii="Arial" w:hAnsi="Arial" w:cs="Arial"/>
          <w:i/>
          <w:sz w:val="22"/>
          <w:szCs w:val="22"/>
        </w:rPr>
        <w:t xml:space="preserve">: </w:t>
      </w:r>
      <w:proofErr w:type="spellStart"/>
      <w:r w:rsidR="004454F9" w:rsidRPr="00B82F27">
        <w:rPr>
          <w:rFonts w:ascii="Arial" w:hAnsi="Arial" w:cs="Arial"/>
          <w:sz w:val="22"/>
          <w:szCs w:val="22"/>
          <w:u w:val="single"/>
        </w:rPr>
        <w:t>actctatcattgatagagt</w:t>
      </w:r>
      <w:proofErr w:type="spellEnd"/>
      <w:r w:rsidR="00FF3046" w:rsidRPr="00B82F27">
        <w:rPr>
          <w:rFonts w:ascii="Arial" w:hAnsi="Arial" w:cs="Arial"/>
          <w:sz w:val="22"/>
          <w:szCs w:val="22"/>
          <w:u w:val="single"/>
        </w:rPr>
        <w:t xml:space="preserve"> </w:t>
      </w:r>
      <w:r w:rsidR="00FF3046" w:rsidRPr="00B82F27">
        <w:rPr>
          <w:rFonts w:ascii="Arial" w:hAnsi="Arial" w:cs="Arial"/>
          <w:sz w:val="22"/>
          <w:szCs w:val="22"/>
        </w:rPr>
        <w:tab/>
      </w:r>
      <w:r w:rsidRPr="00B77EC6">
        <w:rPr>
          <w:rFonts w:ascii="Arial" w:hAnsi="Arial" w:cs="Arial"/>
          <w:i/>
          <w:iCs/>
          <w:sz w:val="22"/>
          <w:szCs w:val="22"/>
        </w:rPr>
        <w:t>Bam</w:t>
      </w:r>
      <w:r w:rsidRPr="00B82F27">
        <w:rPr>
          <w:rFonts w:ascii="Arial" w:hAnsi="Arial" w:cs="Arial"/>
          <w:sz w:val="22"/>
          <w:szCs w:val="22"/>
        </w:rPr>
        <w:t>HI RS</w:t>
      </w:r>
      <w:r w:rsidR="00AF6149" w:rsidRPr="00B82F27">
        <w:rPr>
          <w:rFonts w:ascii="Arial" w:hAnsi="Arial" w:cs="Arial"/>
          <w:sz w:val="22"/>
          <w:szCs w:val="22"/>
        </w:rPr>
        <w:t xml:space="preserve">: </w:t>
      </w:r>
      <w:r w:rsidRPr="00B82F27">
        <w:rPr>
          <w:rFonts w:ascii="Arial" w:hAnsi="Arial" w:cs="Arial"/>
          <w:sz w:val="22"/>
          <w:szCs w:val="22"/>
        </w:rPr>
        <w:t>ggatcc</w:t>
      </w:r>
      <w:r w:rsidR="000A1ABF" w:rsidRPr="00B82F27">
        <w:rPr>
          <w:rFonts w:ascii="Arial" w:hAnsi="Arial" w:cs="Arial"/>
          <w:sz w:val="22"/>
          <w:szCs w:val="22"/>
        </w:rPr>
        <w:t xml:space="preserve"> </w:t>
      </w:r>
      <w:r w:rsidR="00FF3046" w:rsidRPr="00B82F27">
        <w:rPr>
          <w:rFonts w:ascii="Arial" w:hAnsi="Arial" w:cs="Arial"/>
          <w:sz w:val="22"/>
          <w:szCs w:val="22"/>
        </w:rPr>
        <w:tab/>
      </w:r>
      <w:r w:rsidRPr="00B77EC6">
        <w:rPr>
          <w:rFonts w:ascii="Arial" w:hAnsi="Arial" w:cs="Arial"/>
          <w:i/>
          <w:iCs/>
          <w:sz w:val="22"/>
          <w:szCs w:val="22"/>
        </w:rPr>
        <w:t>Eco</w:t>
      </w:r>
      <w:r w:rsidRPr="00B82F27">
        <w:rPr>
          <w:rFonts w:ascii="Arial" w:hAnsi="Arial" w:cs="Arial"/>
          <w:sz w:val="22"/>
          <w:szCs w:val="22"/>
        </w:rPr>
        <w:t>RI RS</w:t>
      </w:r>
      <w:r w:rsidR="00AF6149" w:rsidRPr="00B82F27">
        <w:rPr>
          <w:rFonts w:ascii="Arial" w:hAnsi="Arial" w:cs="Arial"/>
          <w:sz w:val="22"/>
          <w:szCs w:val="22"/>
        </w:rPr>
        <w:t xml:space="preserve">: </w:t>
      </w:r>
      <w:r w:rsidRPr="00B82F27">
        <w:rPr>
          <w:rFonts w:ascii="Arial" w:hAnsi="Arial" w:cs="Arial"/>
          <w:sz w:val="22"/>
          <w:szCs w:val="22"/>
        </w:rPr>
        <w:t>gaattc</w:t>
      </w:r>
      <w:r w:rsidR="000A1ABF" w:rsidRPr="00B82F27">
        <w:rPr>
          <w:rFonts w:ascii="Arial" w:hAnsi="Arial" w:cs="Arial"/>
          <w:sz w:val="22"/>
          <w:szCs w:val="22"/>
        </w:rPr>
        <w:t xml:space="preserve"> </w:t>
      </w:r>
      <w:r w:rsidR="00FF3046" w:rsidRPr="00B82F27">
        <w:rPr>
          <w:rFonts w:ascii="Arial" w:hAnsi="Arial" w:cs="Arial"/>
          <w:sz w:val="22"/>
          <w:szCs w:val="22"/>
        </w:rPr>
        <w:tab/>
      </w:r>
    </w:p>
    <w:p w14:paraId="7FB5923F" w14:textId="77777777" w:rsidR="004454F9" w:rsidRPr="00B82F27" w:rsidRDefault="004454F9" w:rsidP="002D6EC0">
      <w:pPr>
        <w:jc w:val="both"/>
        <w:rPr>
          <w:rFonts w:ascii="Arial" w:hAnsi="Arial" w:cs="Arial"/>
          <w:sz w:val="22"/>
          <w:szCs w:val="22"/>
        </w:rPr>
      </w:pPr>
    </w:p>
    <w:p w14:paraId="291626A0" w14:textId="77777777" w:rsidR="004858C4" w:rsidRDefault="004858C4" w:rsidP="002D6EC0">
      <w:pPr>
        <w:jc w:val="both"/>
        <w:rPr>
          <w:rFonts w:ascii="Arial" w:hAnsi="Arial" w:cs="Arial"/>
          <w:b/>
          <w:sz w:val="22"/>
          <w:szCs w:val="22"/>
        </w:rPr>
      </w:pPr>
    </w:p>
    <w:p w14:paraId="73B87A7D" w14:textId="6981160C" w:rsidR="00CD39C0" w:rsidRPr="007A459D" w:rsidRDefault="00CD39C0" w:rsidP="002D6EC0">
      <w:pPr>
        <w:jc w:val="both"/>
        <w:rPr>
          <w:rFonts w:ascii="Arial" w:hAnsi="Arial" w:cs="Arial"/>
          <w:bCs/>
          <w:sz w:val="22"/>
          <w:szCs w:val="22"/>
        </w:rPr>
        <w:sectPr w:rsidR="00CD39C0" w:rsidRPr="007A459D" w:rsidSect="00CD00BE">
          <w:pgSz w:w="15840" w:h="12240" w:orient="landscape"/>
          <w:pgMar w:top="1135" w:right="1440" w:bottom="1800" w:left="1440" w:header="720" w:footer="720" w:gutter="0"/>
          <w:cols w:space="720"/>
          <w:docGrid w:linePitch="360"/>
        </w:sectPr>
      </w:pPr>
    </w:p>
    <w:p w14:paraId="37E56FCD" w14:textId="75A0886F" w:rsidR="005712F2" w:rsidRPr="00776966" w:rsidRDefault="005712F2" w:rsidP="002D6EC0">
      <w:pPr>
        <w:tabs>
          <w:tab w:val="center" w:pos="4596"/>
          <w:tab w:val="left" w:pos="8025"/>
        </w:tabs>
        <w:spacing w:line="360" w:lineRule="auto"/>
        <w:jc w:val="both"/>
        <w:rPr>
          <w:rFonts w:ascii="Arial" w:hAnsi="Arial" w:cs="Arial"/>
          <w:b/>
          <w:bCs/>
          <w:sz w:val="22"/>
          <w:szCs w:val="22"/>
        </w:rPr>
      </w:pPr>
      <w:bookmarkStart w:id="1" w:name="_Hlk23189426"/>
      <w:r w:rsidRPr="00776966">
        <w:rPr>
          <w:rFonts w:ascii="Arial" w:hAnsi="Arial" w:cs="Arial"/>
          <w:b/>
          <w:bCs/>
          <w:sz w:val="22"/>
          <w:szCs w:val="22"/>
        </w:rPr>
        <w:lastRenderedPageBreak/>
        <w:t>SUPPLEMENTARY REFERENCES</w:t>
      </w:r>
    </w:p>
    <w:bookmarkEnd w:id="1"/>
    <w:p w14:paraId="53EFE66D" w14:textId="77777777" w:rsidR="003718FC" w:rsidRPr="003718FC" w:rsidRDefault="005712F2" w:rsidP="003718FC">
      <w:pPr>
        <w:pStyle w:val="Bibliography"/>
        <w:jc w:val="both"/>
        <w:rPr>
          <w:rFonts w:ascii="Arial" w:hAnsi="Arial" w:cs="Arial"/>
          <w:sz w:val="22"/>
        </w:rPr>
      </w:pPr>
      <w:r w:rsidRPr="00776966">
        <w:rPr>
          <w:rFonts w:ascii="Arial" w:hAnsi="Arial" w:cs="Arial"/>
          <w:sz w:val="22"/>
          <w:szCs w:val="22"/>
        </w:rPr>
        <w:fldChar w:fldCharType="begin"/>
      </w:r>
      <w:r w:rsidR="003718FC">
        <w:rPr>
          <w:rFonts w:ascii="Arial" w:hAnsi="Arial" w:cs="Arial"/>
          <w:sz w:val="22"/>
          <w:szCs w:val="22"/>
        </w:rPr>
        <w:instrText xml:space="preserve"> ADDIN ZOTERO_BIBL {"uncited":[],"omitted":[],"custom":[]} CSL_BIBLIOGRAPHY </w:instrText>
      </w:r>
      <w:r w:rsidRPr="00776966">
        <w:rPr>
          <w:rFonts w:ascii="Arial" w:hAnsi="Arial" w:cs="Arial"/>
          <w:sz w:val="22"/>
          <w:szCs w:val="22"/>
        </w:rPr>
        <w:fldChar w:fldCharType="separate"/>
      </w:r>
      <w:r w:rsidR="003718FC" w:rsidRPr="003718FC">
        <w:rPr>
          <w:rFonts w:ascii="Arial" w:hAnsi="Arial" w:cs="Arial"/>
          <w:sz w:val="22"/>
        </w:rPr>
        <w:t>1.</w:t>
      </w:r>
      <w:r w:rsidR="003718FC" w:rsidRPr="003718FC">
        <w:rPr>
          <w:rFonts w:ascii="Arial" w:hAnsi="Arial" w:cs="Arial"/>
          <w:sz w:val="22"/>
        </w:rPr>
        <w:tab/>
        <w:t xml:space="preserve">Tran, N. T. </w:t>
      </w:r>
      <w:r w:rsidR="003718FC" w:rsidRPr="003718FC">
        <w:rPr>
          <w:rFonts w:ascii="Arial" w:hAnsi="Arial" w:cs="Arial"/>
          <w:i/>
          <w:iCs/>
          <w:sz w:val="22"/>
        </w:rPr>
        <w:t>et al.</w:t>
      </w:r>
      <w:r w:rsidR="003718FC" w:rsidRPr="003718FC">
        <w:rPr>
          <w:rFonts w:ascii="Arial" w:hAnsi="Arial" w:cs="Arial"/>
          <w:sz w:val="22"/>
        </w:rPr>
        <w:t xml:space="preserve"> Permissive zones for the centromere-binding protein ParB on the Caulobacter crescentus chromosome. </w:t>
      </w:r>
      <w:r w:rsidR="003718FC" w:rsidRPr="003718FC">
        <w:rPr>
          <w:rFonts w:ascii="Arial" w:hAnsi="Arial" w:cs="Arial"/>
          <w:i/>
          <w:iCs/>
          <w:sz w:val="22"/>
        </w:rPr>
        <w:t>Nucleic Acids Res</w:t>
      </w:r>
      <w:r w:rsidR="003718FC" w:rsidRPr="003718FC">
        <w:rPr>
          <w:rFonts w:ascii="Arial" w:hAnsi="Arial" w:cs="Arial"/>
          <w:sz w:val="22"/>
        </w:rPr>
        <w:t xml:space="preserve"> </w:t>
      </w:r>
      <w:r w:rsidR="003718FC" w:rsidRPr="003718FC">
        <w:rPr>
          <w:rFonts w:ascii="Arial" w:hAnsi="Arial" w:cs="Arial"/>
          <w:b/>
          <w:bCs/>
          <w:sz w:val="22"/>
        </w:rPr>
        <w:t>46</w:t>
      </w:r>
      <w:r w:rsidR="003718FC" w:rsidRPr="003718FC">
        <w:rPr>
          <w:rFonts w:ascii="Arial" w:hAnsi="Arial" w:cs="Arial"/>
          <w:sz w:val="22"/>
        </w:rPr>
        <w:t>, 1196–1209 (2018).</w:t>
      </w:r>
    </w:p>
    <w:p w14:paraId="3567CE26" w14:textId="77777777" w:rsidR="003718FC" w:rsidRPr="003718FC" w:rsidRDefault="003718FC" w:rsidP="003718FC">
      <w:pPr>
        <w:pStyle w:val="Bibliography"/>
        <w:jc w:val="both"/>
        <w:rPr>
          <w:rFonts w:ascii="Arial" w:hAnsi="Arial" w:cs="Arial"/>
          <w:sz w:val="22"/>
        </w:rPr>
      </w:pPr>
      <w:r w:rsidRPr="003718FC">
        <w:rPr>
          <w:rFonts w:ascii="Arial" w:hAnsi="Arial" w:cs="Arial"/>
          <w:sz w:val="22"/>
        </w:rPr>
        <w:t>2.</w:t>
      </w:r>
      <w:r w:rsidRPr="003718FC">
        <w:rPr>
          <w:rFonts w:ascii="Arial" w:hAnsi="Arial" w:cs="Arial"/>
          <w:sz w:val="22"/>
        </w:rPr>
        <w:tab/>
        <w:t xml:space="preserve">Lim, H. C. </w:t>
      </w:r>
      <w:r w:rsidRPr="003718FC">
        <w:rPr>
          <w:rFonts w:ascii="Arial" w:hAnsi="Arial" w:cs="Arial"/>
          <w:i/>
          <w:iCs/>
          <w:sz w:val="22"/>
        </w:rPr>
        <w:t>et al.</w:t>
      </w:r>
      <w:r w:rsidRPr="003718FC">
        <w:rPr>
          <w:rFonts w:ascii="Arial" w:hAnsi="Arial" w:cs="Arial"/>
          <w:sz w:val="22"/>
        </w:rPr>
        <w:t xml:space="preserve"> Evidence for a DNA-relay mechanism in ParABS-mediated chromosome segregation. </w:t>
      </w:r>
      <w:r w:rsidRPr="003718FC">
        <w:rPr>
          <w:rFonts w:ascii="Arial" w:hAnsi="Arial" w:cs="Arial"/>
          <w:i/>
          <w:iCs/>
          <w:sz w:val="22"/>
        </w:rPr>
        <w:t>Elife</w:t>
      </w:r>
      <w:r w:rsidRPr="003718FC">
        <w:rPr>
          <w:rFonts w:ascii="Arial" w:hAnsi="Arial" w:cs="Arial"/>
          <w:sz w:val="22"/>
        </w:rPr>
        <w:t xml:space="preserve"> </w:t>
      </w:r>
      <w:r w:rsidRPr="003718FC">
        <w:rPr>
          <w:rFonts w:ascii="Arial" w:hAnsi="Arial" w:cs="Arial"/>
          <w:b/>
          <w:bCs/>
          <w:sz w:val="22"/>
        </w:rPr>
        <w:t>3</w:t>
      </w:r>
      <w:r w:rsidRPr="003718FC">
        <w:rPr>
          <w:rFonts w:ascii="Arial" w:hAnsi="Arial" w:cs="Arial"/>
          <w:sz w:val="22"/>
        </w:rPr>
        <w:t>, e02758 (2014).</w:t>
      </w:r>
    </w:p>
    <w:p w14:paraId="6A5C4684" w14:textId="77777777" w:rsidR="003718FC" w:rsidRPr="003718FC" w:rsidRDefault="003718FC" w:rsidP="003718FC">
      <w:pPr>
        <w:pStyle w:val="Bibliography"/>
        <w:jc w:val="both"/>
        <w:rPr>
          <w:rFonts w:ascii="Arial" w:hAnsi="Arial" w:cs="Arial"/>
          <w:sz w:val="22"/>
        </w:rPr>
      </w:pPr>
      <w:r w:rsidRPr="003718FC">
        <w:rPr>
          <w:rFonts w:ascii="Arial" w:hAnsi="Arial" w:cs="Arial"/>
          <w:sz w:val="22"/>
        </w:rPr>
        <w:t>3.</w:t>
      </w:r>
      <w:r w:rsidRPr="003718FC">
        <w:rPr>
          <w:rFonts w:ascii="Arial" w:hAnsi="Arial" w:cs="Arial"/>
          <w:sz w:val="22"/>
        </w:rPr>
        <w:tab/>
        <w:t xml:space="preserve">Jalal, A. S. B. </w:t>
      </w:r>
      <w:r w:rsidRPr="003718FC">
        <w:rPr>
          <w:rFonts w:ascii="Arial" w:hAnsi="Arial" w:cs="Arial"/>
          <w:i/>
          <w:iCs/>
          <w:sz w:val="22"/>
        </w:rPr>
        <w:t>et al.</w:t>
      </w:r>
      <w:r w:rsidRPr="003718FC">
        <w:rPr>
          <w:rFonts w:ascii="Arial" w:hAnsi="Arial" w:cs="Arial"/>
          <w:sz w:val="22"/>
        </w:rPr>
        <w:t xml:space="preserve"> Evolving a new protein-DNA interface via sequential introduction of permissive and specificity-switching mutations. </w:t>
      </w:r>
      <w:r w:rsidRPr="003718FC">
        <w:rPr>
          <w:rFonts w:ascii="Arial" w:hAnsi="Arial" w:cs="Arial"/>
          <w:i/>
          <w:iCs/>
          <w:sz w:val="22"/>
        </w:rPr>
        <w:t>bioRxiv</w:t>
      </w:r>
      <w:r w:rsidRPr="003718FC">
        <w:rPr>
          <w:rFonts w:ascii="Arial" w:hAnsi="Arial" w:cs="Arial"/>
          <w:sz w:val="22"/>
        </w:rPr>
        <w:t xml:space="preserve"> 724823 (2019) doi:10.1101/724823.</w:t>
      </w:r>
    </w:p>
    <w:p w14:paraId="1A2DD689" w14:textId="710A376D" w:rsidR="0012587E" w:rsidRPr="00776966" w:rsidRDefault="005712F2" w:rsidP="003718FC">
      <w:pPr>
        <w:pStyle w:val="Bibliography"/>
        <w:jc w:val="both"/>
        <w:rPr>
          <w:rFonts w:ascii="Arial" w:hAnsi="Arial" w:cs="Arial"/>
          <w:sz w:val="22"/>
          <w:szCs w:val="22"/>
        </w:rPr>
      </w:pPr>
      <w:r w:rsidRPr="00776966">
        <w:rPr>
          <w:rFonts w:ascii="Arial" w:hAnsi="Arial" w:cs="Arial"/>
          <w:sz w:val="22"/>
          <w:szCs w:val="22"/>
        </w:rPr>
        <w:fldChar w:fldCharType="end"/>
      </w:r>
    </w:p>
    <w:sectPr w:rsidR="0012587E" w:rsidRPr="00776966" w:rsidSect="004858C4">
      <w:pgSz w:w="12240" w:h="15840"/>
      <w:pgMar w:top="1440" w:right="1797"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wNjM1MzWyNDO1MDJV0lEKTi0uzszPAykwMq8FAAqIveotAAAA"/>
  </w:docVars>
  <w:rsids>
    <w:rsidRoot w:val="00716E02"/>
    <w:rsid w:val="0000707C"/>
    <w:rsid w:val="000073EC"/>
    <w:rsid w:val="000441A3"/>
    <w:rsid w:val="00056638"/>
    <w:rsid w:val="00060D3F"/>
    <w:rsid w:val="000A1ABF"/>
    <w:rsid w:val="000A250F"/>
    <w:rsid w:val="000A3088"/>
    <w:rsid w:val="0012587E"/>
    <w:rsid w:val="00143477"/>
    <w:rsid w:val="001442AD"/>
    <w:rsid w:val="0015462F"/>
    <w:rsid w:val="0015722B"/>
    <w:rsid w:val="00173C7A"/>
    <w:rsid w:val="00185433"/>
    <w:rsid w:val="001A5042"/>
    <w:rsid w:val="001B2BCC"/>
    <w:rsid w:val="001D7EBC"/>
    <w:rsid w:val="001E167A"/>
    <w:rsid w:val="0021230E"/>
    <w:rsid w:val="00212BB8"/>
    <w:rsid w:val="0023030F"/>
    <w:rsid w:val="002445FF"/>
    <w:rsid w:val="002A7BA0"/>
    <w:rsid w:val="002C1FFF"/>
    <w:rsid w:val="002D235E"/>
    <w:rsid w:val="002D6EC0"/>
    <w:rsid w:val="002F7335"/>
    <w:rsid w:val="00301F62"/>
    <w:rsid w:val="00352223"/>
    <w:rsid w:val="003718FC"/>
    <w:rsid w:val="003953E5"/>
    <w:rsid w:val="003B6F4D"/>
    <w:rsid w:val="003E4D19"/>
    <w:rsid w:val="003F217F"/>
    <w:rsid w:val="00414A62"/>
    <w:rsid w:val="00422A94"/>
    <w:rsid w:val="00443376"/>
    <w:rsid w:val="004454F9"/>
    <w:rsid w:val="004754E4"/>
    <w:rsid w:val="00483DE6"/>
    <w:rsid w:val="00484C96"/>
    <w:rsid w:val="004858C4"/>
    <w:rsid w:val="00486CCE"/>
    <w:rsid w:val="00491AF1"/>
    <w:rsid w:val="004B22A7"/>
    <w:rsid w:val="004C21C8"/>
    <w:rsid w:val="004D53BD"/>
    <w:rsid w:val="004E4563"/>
    <w:rsid w:val="00516AE8"/>
    <w:rsid w:val="00561824"/>
    <w:rsid w:val="00570B1E"/>
    <w:rsid w:val="005712F2"/>
    <w:rsid w:val="0057653D"/>
    <w:rsid w:val="005B2285"/>
    <w:rsid w:val="005C5CD8"/>
    <w:rsid w:val="005D5E22"/>
    <w:rsid w:val="005F15BD"/>
    <w:rsid w:val="00605CF5"/>
    <w:rsid w:val="00610CFE"/>
    <w:rsid w:val="0063759F"/>
    <w:rsid w:val="00642E48"/>
    <w:rsid w:val="00660177"/>
    <w:rsid w:val="006772B9"/>
    <w:rsid w:val="00693F05"/>
    <w:rsid w:val="006F5222"/>
    <w:rsid w:val="006F6E4F"/>
    <w:rsid w:val="00713934"/>
    <w:rsid w:val="00714065"/>
    <w:rsid w:val="007142EE"/>
    <w:rsid w:val="007146F2"/>
    <w:rsid w:val="00716E02"/>
    <w:rsid w:val="00733866"/>
    <w:rsid w:val="0073681E"/>
    <w:rsid w:val="007417BA"/>
    <w:rsid w:val="00745AB7"/>
    <w:rsid w:val="0075022C"/>
    <w:rsid w:val="007607BB"/>
    <w:rsid w:val="00762B33"/>
    <w:rsid w:val="00776966"/>
    <w:rsid w:val="00795299"/>
    <w:rsid w:val="007A459D"/>
    <w:rsid w:val="007B3C80"/>
    <w:rsid w:val="007C4654"/>
    <w:rsid w:val="007D29B8"/>
    <w:rsid w:val="00835981"/>
    <w:rsid w:val="008557E2"/>
    <w:rsid w:val="00855ED2"/>
    <w:rsid w:val="00873157"/>
    <w:rsid w:val="008808A1"/>
    <w:rsid w:val="008846A6"/>
    <w:rsid w:val="008A1BFA"/>
    <w:rsid w:val="0094487B"/>
    <w:rsid w:val="00954CB6"/>
    <w:rsid w:val="009C3B29"/>
    <w:rsid w:val="009C5B2B"/>
    <w:rsid w:val="009C73C9"/>
    <w:rsid w:val="009D0138"/>
    <w:rsid w:val="009E4C57"/>
    <w:rsid w:val="009F453F"/>
    <w:rsid w:val="009F75EC"/>
    <w:rsid w:val="00A12D2D"/>
    <w:rsid w:val="00A533AC"/>
    <w:rsid w:val="00A644CC"/>
    <w:rsid w:val="00A71CE1"/>
    <w:rsid w:val="00A7232E"/>
    <w:rsid w:val="00AD3FB1"/>
    <w:rsid w:val="00AE2B7B"/>
    <w:rsid w:val="00AF6149"/>
    <w:rsid w:val="00AF7963"/>
    <w:rsid w:val="00B03739"/>
    <w:rsid w:val="00B26A63"/>
    <w:rsid w:val="00B40D67"/>
    <w:rsid w:val="00B568FC"/>
    <w:rsid w:val="00B77EC6"/>
    <w:rsid w:val="00B82F27"/>
    <w:rsid w:val="00BA099B"/>
    <w:rsid w:val="00BA773E"/>
    <w:rsid w:val="00BA7E34"/>
    <w:rsid w:val="00BB0575"/>
    <w:rsid w:val="00BC26B4"/>
    <w:rsid w:val="00BC30E6"/>
    <w:rsid w:val="00BD5867"/>
    <w:rsid w:val="00BF56FF"/>
    <w:rsid w:val="00C06214"/>
    <w:rsid w:val="00C226B7"/>
    <w:rsid w:val="00C31406"/>
    <w:rsid w:val="00C34C31"/>
    <w:rsid w:val="00C3576E"/>
    <w:rsid w:val="00C4012A"/>
    <w:rsid w:val="00C7483F"/>
    <w:rsid w:val="00CC673A"/>
    <w:rsid w:val="00CD00BE"/>
    <w:rsid w:val="00CD39C0"/>
    <w:rsid w:val="00CE6662"/>
    <w:rsid w:val="00CF3AA0"/>
    <w:rsid w:val="00CF71A7"/>
    <w:rsid w:val="00CF7A5D"/>
    <w:rsid w:val="00D24105"/>
    <w:rsid w:val="00D26714"/>
    <w:rsid w:val="00D3318D"/>
    <w:rsid w:val="00D459E4"/>
    <w:rsid w:val="00D57640"/>
    <w:rsid w:val="00D929D6"/>
    <w:rsid w:val="00DA63BB"/>
    <w:rsid w:val="00DB7C52"/>
    <w:rsid w:val="00DD469D"/>
    <w:rsid w:val="00DD5DAF"/>
    <w:rsid w:val="00E02BC2"/>
    <w:rsid w:val="00E05D31"/>
    <w:rsid w:val="00E1007E"/>
    <w:rsid w:val="00E2246C"/>
    <w:rsid w:val="00E3248A"/>
    <w:rsid w:val="00E57C23"/>
    <w:rsid w:val="00F32A90"/>
    <w:rsid w:val="00F34AFE"/>
    <w:rsid w:val="00F34B29"/>
    <w:rsid w:val="00F372F3"/>
    <w:rsid w:val="00F446FE"/>
    <w:rsid w:val="00F506E0"/>
    <w:rsid w:val="00F554D6"/>
    <w:rsid w:val="00F60B0D"/>
    <w:rsid w:val="00F7200A"/>
    <w:rsid w:val="00F80735"/>
    <w:rsid w:val="00F87EC2"/>
    <w:rsid w:val="00F9425C"/>
    <w:rsid w:val="00FD7EE6"/>
    <w:rsid w:val="00FE2752"/>
    <w:rsid w:val="00FE581E"/>
    <w:rsid w:val="00FF3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7D495"/>
  <w15:chartTrackingRefBased/>
  <w15:docId w15:val="{21FDA69F-49B7-4F00-B6C6-3EAEE3A1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5712F2"/>
    <w:pPr>
      <w:tabs>
        <w:tab w:val="left" w:pos="264"/>
      </w:tabs>
      <w:spacing w:line="480" w:lineRule="auto"/>
      <w:ind w:left="264" w:hanging="264"/>
    </w:pPr>
  </w:style>
  <w:style w:type="paragraph" w:styleId="BalloonText">
    <w:name w:val="Balloon Text"/>
    <w:basedOn w:val="Normal"/>
    <w:link w:val="BalloonTextChar"/>
    <w:semiHidden/>
    <w:unhideWhenUsed/>
    <w:rsid w:val="002A7BA0"/>
    <w:rPr>
      <w:rFonts w:ascii="Segoe UI" w:hAnsi="Segoe UI" w:cs="Segoe UI"/>
      <w:sz w:val="18"/>
      <w:szCs w:val="18"/>
    </w:rPr>
  </w:style>
  <w:style w:type="character" w:customStyle="1" w:styleId="BalloonTextChar">
    <w:name w:val="Balloon Text Char"/>
    <w:link w:val="BalloonText"/>
    <w:semiHidden/>
    <w:rsid w:val="002A7BA0"/>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98127">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889808321">
      <w:bodyDiv w:val="1"/>
      <w:marLeft w:val="0"/>
      <w:marRight w:val="0"/>
      <w:marTop w:val="0"/>
      <w:marBottom w:val="0"/>
      <w:divBdr>
        <w:top w:val="none" w:sz="0" w:space="0" w:color="auto"/>
        <w:left w:val="none" w:sz="0" w:space="0" w:color="auto"/>
        <w:bottom w:val="none" w:sz="0" w:space="0" w:color="auto"/>
        <w:right w:val="none" w:sz="0" w:space="0" w:color="auto"/>
      </w:divBdr>
    </w:div>
    <w:div w:id="181170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dc:creator>
  <cp:keywords/>
  <cp:lastModifiedBy>Tung Le (JIC)</cp:lastModifiedBy>
  <cp:revision>82</cp:revision>
  <dcterms:created xsi:type="dcterms:W3CDTF">2019-10-28T21:21:00Z</dcterms:created>
  <dcterms:modified xsi:type="dcterms:W3CDTF">2020-02-17T16:01:00Z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id="d3yi30BC"/&gt;&lt;style id="http://www.zotero.org/styles/nature" hasBibliography="1" bibliographyStyleHasBeenSet="1"/&gt;&lt;prefs&gt;&lt;pref name="fieldType" value="Field"/&gt;&lt;/prefs&gt;&lt;/data&gt;</vt:lpwstr>
  </property>
</Properties>
</file>