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726" w:rsidRDefault="000C76EA">
      <w:pPr>
        <w:rPr>
          <w:rFonts w:ascii="Times New Roman" w:hAnsi="Times New Roman" w:cs="Times New Roman"/>
          <w:b/>
          <w:sz w:val="24"/>
          <w:szCs w:val="24"/>
          <w:lang w:val="de-DE"/>
        </w:rPr>
      </w:pPr>
      <w:proofErr w:type="spellStart"/>
      <w:r w:rsidRPr="000C76EA">
        <w:rPr>
          <w:rFonts w:ascii="Times New Roman" w:hAnsi="Times New Roman" w:cs="Times New Roman"/>
          <w:b/>
          <w:sz w:val="24"/>
          <w:szCs w:val="24"/>
          <w:lang w:val="de-DE"/>
        </w:rPr>
        <w:t>Supplementary</w:t>
      </w:r>
      <w:proofErr w:type="spellEnd"/>
      <w:r w:rsidRPr="000C76EA">
        <w:rPr>
          <w:rFonts w:ascii="Times New Roman" w:hAnsi="Times New Roman" w:cs="Times New Roman"/>
          <w:b/>
          <w:sz w:val="24"/>
          <w:szCs w:val="24"/>
          <w:lang w:val="de-DE"/>
        </w:rPr>
        <w:t xml:space="preserve"> File 1</w:t>
      </w:r>
    </w:p>
    <w:p w:rsidR="000C76EA" w:rsidRDefault="000C76EA">
      <w:pPr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of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205A1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>emmeans</w:t>
      </w:r>
      <w:proofErr w:type="spellEnd"/>
      <w:r w:rsidRPr="00205A11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  <w:lang w:val="en-US"/>
        </w:rPr>
        <w:t xml:space="preserve">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contrasts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, within gen</w:t>
      </w: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otypes from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Figure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3-figure supplement 6</w:t>
      </w:r>
      <w:r w:rsidRPr="007F61F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  <w:lang w:val="en-US"/>
        </w:rPr>
        <w:sym w:font="Symbol" w:char="F061"/>
      </w:r>
    </w:p>
    <w:p w:rsidR="000C76EA" w:rsidRPr="00205A11" w:rsidRDefault="000C76EA" w:rsidP="000C76EA">
      <w:pPr>
        <w:pStyle w:val="CorpsA"/>
        <w:pBdr>
          <w:bottom w:val="single" w:sz="6" w:space="1" w:color="auto"/>
        </w:pBd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Model        Contrast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     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 xml:space="preserve">      Trait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ab/>
        <w:t>t-value        p-value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LME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EV in 0% </w:t>
      </w:r>
      <w:proofErr w:type="gramStart"/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irMPK4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(</w:t>
      </w:r>
      <w:proofErr w:type="gramEnd"/>
      <w:r w:rsidRPr="00205A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 = 40-44)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EV in 50% </w:t>
      </w:r>
      <w:proofErr w:type="gramStart"/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irMPK4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(</w:t>
      </w:r>
      <w:proofErr w:type="gramEnd"/>
      <w:r w:rsidRPr="00205A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 = 21-22)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Rosette Diameter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-2.786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0.0268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Stalk Height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-2.644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0.0438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Shoot Biomass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-3.859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0.0009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Water Content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-2.130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0.1475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Total Fitness Correlates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>-3.825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0.0010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LME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irMPK4 in 100% </w:t>
      </w:r>
      <w:proofErr w:type="gramStart"/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irMPK4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(</w:t>
      </w:r>
      <w:proofErr w:type="gramEnd"/>
      <w:r w:rsidRPr="00205A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n = 31-32)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–      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</w:t>
      </w:r>
      <w:proofErr w:type="gramStart"/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irMPK4</w:t>
      </w:r>
      <w:proofErr w:type="gramEnd"/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in 50% irMPK4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vertAlign w:val="subscript"/>
          <w:lang w:val="en-US"/>
        </w:rPr>
        <w:t>(n = 22)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          Rosette Diameter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3.898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0.0006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Stalk Height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1.387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0.5091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Shoot Biomass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5.359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&lt;.0001</w:t>
      </w:r>
    </w:p>
    <w:p w:rsidR="000C76EA" w:rsidRPr="00205A11" w:rsidRDefault="000C76EA" w:rsidP="000C76EA">
      <w:pPr>
        <w:pStyle w:val="CorpsA"/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Water Content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3.819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0.0010</w:t>
      </w:r>
    </w:p>
    <w:p w:rsidR="000C76EA" w:rsidRPr="00205A11" w:rsidRDefault="000C76EA" w:rsidP="000C76EA">
      <w:pPr>
        <w:pStyle w:val="CorpsA"/>
        <w:pBdr>
          <w:bottom w:val="single" w:sz="6" w:space="1" w:color="auto"/>
        </w:pBdr>
        <w:spacing w:line="480" w:lineRule="auto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Total Fitness Correlates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3.794</w:t>
      </w:r>
      <w:r w:rsidRPr="00205A1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ab/>
        <w:t xml:space="preserve">        </w:t>
      </w:r>
      <w:r w:rsidRPr="00205A1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0.0011</w:t>
      </w:r>
    </w:p>
    <w:p w:rsidR="000C76EA" w:rsidRPr="007F61F6" w:rsidRDefault="000C76EA" w:rsidP="000C76EA">
      <w:pPr>
        <w:pStyle w:val="CorpsA"/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7F61F6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en-US"/>
        </w:rPr>
        <w:sym w:font="Symbol" w:char="F061"/>
      </w:r>
      <w:proofErr w:type="gramStart"/>
      <w:r w:rsidRPr="007F6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extracted</w:t>
      </w:r>
      <w:proofErr w:type="gramEnd"/>
      <w:r w:rsidRPr="007F6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from linear-mixed effect (LME) models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with</w:t>
      </w:r>
      <w:r w:rsidRPr="007F61F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significant ANCOVA results</w:t>
      </w:r>
    </w:p>
    <w:p w:rsidR="000C76EA" w:rsidRPr="000C76EA" w:rsidRDefault="000C76EA">
      <w:pPr>
        <w:rPr>
          <w:rFonts w:ascii="Times New Roman" w:hAnsi="Times New Roman" w:cs="Times New Roman"/>
          <w:sz w:val="24"/>
          <w:szCs w:val="24"/>
        </w:rPr>
      </w:pPr>
    </w:p>
    <w:sectPr w:rsidR="000C76EA" w:rsidRPr="000C76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EA"/>
    <w:rsid w:val="000C76EA"/>
    <w:rsid w:val="00853726"/>
    <w:rsid w:val="009755B7"/>
    <w:rsid w:val="00EC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A">
    <w:name w:val="Corps A"/>
    <w:rsid w:val="000C7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rpsA">
    <w:name w:val="Corps A"/>
    <w:rsid w:val="000C7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MPI for chemical ecology</Company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Mc Gale</dc:creator>
  <cp:lastModifiedBy>Erica Mc Gale</cp:lastModifiedBy>
  <cp:revision>2</cp:revision>
  <dcterms:created xsi:type="dcterms:W3CDTF">2020-02-10T08:27:00Z</dcterms:created>
  <dcterms:modified xsi:type="dcterms:W3CDTF">2020-02-10T10:39:00Z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933326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