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2CF" w:rsidRDefault="00B17A57">
      <w:bookmarkStart w:id="0" w:name="_GoBack"/>
      <w:bookmarkEnd w:id="0"/>
      <w:r w:rsidRPr="00BA6B9B">
        <w:rPr>
          <w:rFonts w:ascii="Arial" w:hAnsi="Arial"/>
          <w:noProof/>
          <w:color w:val="000000" w:themeColor="text1"/>
          <w:lang w:eastAsia="zh-TW"/>
        </w:rPr>
        <mc:AlternateContent>
          <mc:Choice Requires="wps">
            <w:drawing>
              <wp:anchor distT="0" distB="0" distL="114300" distR="114300" simplePos="0" relativeHeight="251659264" behindDoc="0" locked="0" layoutInCell="1" allowOverlap="1" wp14:anchorId="2BC16655" wp14:editId="357F962F">
                <wp:simplePos x="0" y="0"/>
                <wp:positionH relativeFrom="column">
                  <wp:posOffset>0</wp:posOffset>
                </wp:positionH>
                <wp:positionV relativeFrom="paragraph">
                  <wp:posOffset>184785</wp:posOffset>
                </wp:positionV>
                <wp:extent cx="6382385" cy="4756785"/>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6382385" cy="47567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18"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2"/>
                              <w:gridCol w:w="1296"/>
                              <w:gridCol w:w="1008"/>
                              <w:gridCol w:w="864"/>
                              <w:gridCol w:w="1008"/>
                              <w:gridCol w:w="864"/>
                              <w:gridCol w:w="864"/>
                              <w:gridCol w:w="864"/>
                              <w:gridCol w:w="1440"/>
                            </w:tblGrid>
                            <w:tr w:rsidR="00B17A57" w:rsidTr="00F504A7">
                              <w:tc>
                                <w:tcPr>
                                  <w:tcW w:w="1062" w:type="dxa"/>
                                  <w:tcBorders>
                                    <w:top w:val="single" w:sz="6" w:space="0" w:color="auto"/>
                                    <w:left w:val="single" w:sz="8" w:space="0" w:color="auto"/>
                                    <w:bottom w:val="nil"/>
                                    <w:right w:val="single" w:sz="6" w:space="0" w:color="auto"/>
                                  </w:tcBorders>
                                  <w:vAlign w:val="bottom"/>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Protein</w:t>
                                  </w:r>
                                </w:p>
                              </w:tc>
                              <w:tc>
                                <w:tcPr>
                                  <w:tcW w:w="1296" w:type="dxa"/>
                                  <w:tcBorders>
                                    <w:top w:val="single" w:sz="6" w:space="0" w:color="auto"/>
                                    <w:left w:val="single" w:sz="6" w:space="0" w:color="auto"/>
                                    <w:bottom w:val="nil"/>
                                    <w:right w:val="double" w:sz="6" w:space="0" w:color="auto"/>
                                  </w:tcBorders>
                                  <w:vAlign w:val="bottom"/>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Accession</w:t>
                                  </w:r>
                                </w:p>
                              </w:tc>
                              <w:tc>
                                <w:tcPr>
                                  <w:tcW w:w="1008" w:type="dxa"/>
                                  <w:tcBorders>
                                    <w:top w:val="single" w:sz="6" w:space="0" w:color="auto"/>
                                    <w:left w:val="doub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sing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A</w:t>
                                  </w:r>
                                </w:p>
                              </w:tc>
                              <w:tc>
                                <w:tcPr>
                                  <w:tcW w:w="1008" w:type="dxa"/>
                                  <w:tcBorders>
                                    <w:top w:val="single" w:sz="6" w:space="0" w:color="auto"/>
                                    <w:left w:val="sing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sing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B</w:t>
                                  </w:r>
                                </w:p>
                              </w:tc>
                              <w:tc>
                                <w:tcPr>
                                  <w:tcW w:w="864" w:type="dxa"/>
                                  <w:tcBorders>
                                    <w:top w:val="single" w:sz="6" w:space="0" w:color="auto"/>
                                    <w:left w:val="sing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doub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C</w:t>
                                  </w:r>
                                </w:p>
                              </w:tc>
                              <w:tc>
                                <w:tcPr>
                                  <w:tcW w:w="1440" w:type="dxa"/>
                                  <w:tcBorders>
                                    <w:top w:val="single" w:sz="6" w:space="0" w:color="auto"/>
                                    <w:left w:val="double" w:sz="6" w:space="0" w:color="auto"/>
                                    <w:bottom w:val="nil"/>
                                    <w:right w:val="single" w:sz="6" w:space="0" w:color="auto"/>
                                  </w:tcBorders>
                                  <w:hideMark/>
                                </w:tcPr>
                                <w:p w:rsidR="00B17A57" w:rsidRPr="00BA6B9B" w:rsidRDefault="00B17A57" w:rsidP="00F504A7">
                                  <w:pPr>
                                    <w:widowControl w:val="0"/>
                                    <w:spacing w:line="320" w:lineRule="exact"/>
                                    <w:jc w:val="center"/>
                                    <w:rPr>
                                      <w:rFonts w:ascii="Arial" w:hAnsi="Arial" w:cs="Arial"/>
                                      <w:i/>
                                      <w:color w:val="000000"/>
                                      <w:sz w:val="20"/>
                                      <w:szCs w:val="20"/>
                                      <w:lang w:eastAsia="ja-JP"/>
                                    </w:rPr>
                                  </w:pPr>
                                  <w:r w:rsidRPr="00BA6B9B">
                                    <w:rPr>
                                      <w:rFonts w:ascii="Arial" w:hAnsi="Arial" w:cs="Arial"/>
                                      <w:color w:val="000000"/>
                                      <w:sz w:val="20"/>
                                      <w:szCs w:val="20"/>
                                    </w:rPr>
                                    <w:t>Local false sign rate</w:t>
                                  </w:r>
                                </w:p>
                              </w:tc>
                            </w:tr>
                            <w:tr w:rsidR="00B17A57" w:rsidTr="00F504A7">
                              <w:tc>
                                <w:tcPr>
                                  <w:tcW w:w="1062" w:type="dxa"/>
                                  <w:tcBorders>
                                    <w:top w:val="nil"/>
                                    <w:left w:val="single" w:sz="8"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identified</w:t>
                                  </w:r>
                                </w:p>
                              </w:tc>
                              <w:tc>
                                <w:tcPr>
                                  <w:tcW w:w="1296" w:type="dxa"/>
                                  <w:tcBorders>
                                    <w:top w:val="nil"/>
                                    <w:left w:val="single" w:sz="6" w:space="0" w:color="auto"/>
                                    <w:bottom w:val="single" w:sz="6" w:space="0" w:color="auto"/>
                                    <w:right w:val="doub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number</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1440" w:type="dxa"/>
                                  <w:tcBorders>
                                    <w:top w:val="nil"/>
                                    <w:left w:val="doub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i/>
                                      <w:color w:val="000000"/>
                                      <w:sz w:val="20"/>
                                      <w:szCs w:val="20"/>
                                    </w:rPr>
                                    <w:t>lfsr</w:t>
                                  </w:r>
                                  <w:proofErr w:type="spellEnd"/>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P46193</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158</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99</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49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142</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60</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A6</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P79134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311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207</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185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177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457</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259</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A11</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P27214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23</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21</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13</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148</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77</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A4</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P13214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35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10</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16</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68</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21</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A7</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P20072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55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63</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95</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56</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0.200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A2</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P04272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169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138</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121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84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102</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103</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0.327</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A3</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F1MWQ2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17</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2</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0.647</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A13</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F1N2Q7</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0.918</w:t>
                                  </w:r>
                                </w:p>
                              </w:tc>
                            </w:tr>
                            <w:tr w:rsidR="00B17A57" w:rsidTr="00F504A7">
                              <w:tc>
                                <w:tcPr>
                                  <w:tcW w:w="1062" w:type="dxa"/>
                                  <w:tcBorders>
                                    <w:top w:val="single" w:sz="6" w:space="0" w:color="auto"/>
                                    <w:left w:val="single" w:sz="8"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A5</w:t>
                                  </w:r>
                                </w:p>
                              </w:tc>
                              <w:tc>
                                <w:tcPr>
                                  <w:tcW w:w="1296" w:type="dxa"/>
                                  <w:tcBorders>
                                    <w:top w:val="single" w:sz="6" w:space="0" w:color="auto"/>
                                    <w:left w:val="single" w:sz="6" w:space="0" w:color="auto"/>
                                    <w:bottom w:val="single" w:sz="8"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P81287</w:t>
                                  </w:r>
                                </w:p>
                              </w:tc>
                              <w:tc>
                                <w:tcPr>
                                  <w:tcW w:w="1008" w:type="dxa"/>
                                  <w:tcBorders>
                                    <w:top w:val="single" w:sz="6" w:space="0" w:color="auto"/>
                                    <w:left w:val="doub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4</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3</w:t>
                                  </w:r>
                                </w:p>
                              </w:tc>
                              <w:tc>
                                <w:tcPr>
                                  <w:tcW w:w="1008"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1440" w:type="dxa"/>
                                  <w:tcBorders>
                                    <w:top w:val="single" w:sz="6" w:space="0" w:color="auto"/>
                                    <w:left w:val="doub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0.929</w:t>
                                  </w:r>
                                </w:p>
                              </w:tc>
                            </w:tr>
                          </w:tbl>
                          <w:p w:rsidR="00B17A57" w:rsidRDefault="00B17A57" w:rsidP="00B17A57"/>
                          <w:p w:rsidR="00B17A57" w:rsidRPr="00863DDE" w:rsidRDefault="00B17A57" w:rsidP="00291AB3">
                            <w:pPr>
                              <w:spacing w:line="240" w:lineRule="exact"/>
                              <w:rPr>
                                <w:rFonts w:ascii="Arial" w:hAnsi="Arial"/>
                                <w:color w:val="000000"/>
                              </w:rPr>
                            </w:pPr>
                            <w:r w:rsidRPr="00863DDE">
                              <w:rPr>
                                <w:rFonts w:ascii="Arial" w:hAnsi="Arial"/>
                                <w:b/>
                                <w:color w:val="000000"/>
                              </w:rPr>
                              <w:t xml:space="preserve">Figure </w:t>
                            </w:r>
                            <w:r w:rsidR="00046CDD">
                              <w:rPr>
                                <w:rFonts w:ascii="Arial" w:hAnsi="Arial"/>
                                <w:b/>
                                <w:color w:val="000000"/>
                              </w:rPr>
                              <w:t>6</w:t>
                            </w:r>
                            <w:r w:rsidRPr="00863DDE">
                              <w:rPr>
                                <w:rFonts w:ascii="Arial" w:hAnsi="Arial"/>
                                <w:b/>
                                <w:color w:val="000000"/>
                              </w:rPr>
                              <w:t>-</w:t>
                            </w:r>
                            <w:r w:rsidR="00814E8B">
                              <w:rPr>
                                <w:rFonts w:ascii="Arial" w:hAnsi="Arial"/>
                                <w:b/>
                                <w:color w:val="000000"/>
                              </w:rPr>
                              <w:t>source data</w:t>
                            </w:r>
                            <w:r w:rsidRPr="00863DDE">
                              <w:rPr>
                                <w:rFonts w:ascii="Arial" w:hAnsi="Arial"/>
                                <w:b/>
                                <w:color w:val="000000"/>
                              </w:rPr>
                              <w:t xml:space="preserve"> 1. Abundance of annexin proteins (quantified as total spectral counts by mass spectrometry analysis) detected in experiment eluates collected from magnetic beads covalently linked to peptides with modified pL2 sequence, and in control eluates collected from beads linked to peptide with scrambled modified pL2 sequence.</w:t>
                            </w:r>
                            <w:r w:rsidRPr="00863DDE">
                              <w:rPr>
                                <w:rFonts w:ascii="Arial" w:hAnsi="Arial"/>
                                <w:color w:val="000000"/>
                              </w:rPr>
                              <w:t xml:space="preserve"> The spectral count entry is black when the count ratio (experiment count/control count) is ≥ 1.2; grey when 1.2 &gt; count ratio ≥ 1.0; and grey italics when count ratio &lt; 1.0. </w:t>
                            </w:r>
                            <w:proofErr w:type="spellStart"/>
                            <w:r w:rsidRPr="00863DDE">
                              <w:rPr>
                                <w:rFonts w:ascii="Arial" w:hAnsi="Arial"/>
                                <w:i/>
                                <w:color w:val="000000"/>
                              </w:rPr>
                              <w:t>lfsr</w:t>
                            </w:r>
                            <w:proofErr w:type="spellEnd"/>
                            <w:r w:rsidRPr="00863DDE">
                              <w:rPr>
                                <w:rFonts w:ascii="Arial" w:hAnsi="Arial"/>
                                <w:color w:val="000000"/>
                              </w:rPr>
                              <w:t xml:space="preserve"> is the local false sign rate (see </w:t>
                            </w:r>
                            <w:r w:rsidRPr="00863DDE">
                              <w:rPr>
                                <w:rFonts w:ascii="Arial" w:eastAsia="Times" w:hAnsi="Arial"/>
                                <w:i/>
                                <w:color w:val="000000"/>
                                <w:lang w:eastAsia="ja-JP"/>
                              </w:rPr>
                              <w:t>Statistical analysis of mass spectrometry output</w:t>
                            </w:r>
                            <w:r w:rsidRPr="00863DDE">
                              <w:rPr>
                                <w:rFonts w:ascii="Arial" w:hAnsi="Arial"/>
                                <w:color w:val="000000"/>
                              </w:rPr>
                              <w:t xml:space="preserve"> in the Materials and Methods section). The </w:t>
                            </w:r>
                            <w:proofErr w:type="spellStart"/>
                            <w:r w:rsidRPr="00863DDE">
                              <w:rPr>
                                <w:rFonts w:ascii="Arial" w:hAnsi="Arial"/>
                                <w:i/>
                                <w:color w:val="000000"/>
                              </w:rPr>
                              <w:t>lfsr</w:t>
                            </w:r>
                            <w:proofErr w:type="spellEnd"/>
                            <w:r w:rsidRPr="00863DDE">
                              <w:rPr>
                                <w:rFonts w:ascii="Arial" w:hAnsi="Arial"/>
                                <w:color w:val="000000"/>
                              </w:rPr>
                              <w:t xml:space="preserve"> ≤ 0.2 (corresponds to a global false discovery rate ≤ 5%) are bolded.</w:t>
                            </w:r>
                          </w:p>
                          <w:p w:rsidR="00B17A57" w:rsidRDefault="00B17A57" w:rsidP="00B17A57">
                            <w:pPr>
                              <w:spacing w:line="220" w:lineRule="exact"/>
                            </w:pPr>
                            <w:r>
                              <w:t>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16655" id="_x0000_t202" coordsize="21600,21600" o:spt="202" path="m,l,21600r21600,l21600,xe">
                <v:stroke joinstyle="miter"/>
                <v:path gradientshapeok="t" o:connecttype="rect"/>
              </v:shapetype>
              <v:shape id="Text Box 44" o:spid="_x0000_s1026" type="#_x0000_t202" style="position:absolute;margin-left:0;margin-top:14.55pt;width:502.55pt;height:3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" filled="f" stroked="f">
                <v:textbox>
                  <w:txbxContent>
                    <w:tbl>
                      <w:tblPr>
                        <w:tblW w:w="0" w:type="auto"/>
                        <w:tblInd w:w="18"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2"/>
                        <w:gridCol w:w="1296"/>
                        <w:gridCol w:w="1008"/>
                        <w:gridCol w:w="864"/>
                        <w:gridCol w:w="1008"/>
                        <w:gridCol w:w="864"/>
                        <w:gridCol w:w="864"/>
                        <w:gridCol w:w="864"/>
                        <w:gridCol w:w="1440"/>
                      </w:tblGrid>
                      <w:tr w:rsidR="00B17A57" w:rsidTr="00F504A7">
                        <w:tc>
                          <w:tcPr>
                            <w:tcW w:w="1062" w:type="dxa"/>
                            <w:tcBorders>
                              <w:top w:val="single" w:sz="6" w:space="0" w:color="auto"/>
                              <w:left w:val="single" w:sz="8" w:space="0" w:color="auto"/>
                              <w:bottom w:val="nil"/>
                              <w:right w:val="single" w:sz="6" w:space="0" w:color="auto"/>
                            </w:tcBorders>
                            <w:vAlign w:val="bottom"/>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Protein</w:t>
                            </w:r>
                          </w:p>
                        </w:tc>
                        <w:tc>
                          <w:tcPr>
                            <w:tcW w:w="1296" w:type="dxa"/>
                            <w:tcBorders>
                              <w:top w:val="single" w:sz="6" w:space="0" w:color="auto"/>
                              <w:left w:val="single" w:sz="6" w:space="0" w:color="auto"/>
                              <w:bottom w:val="nil"/>
                              <w:right w:val="double" w:sz="6" w:space="0" w:color="auto"/>
                            </w:tcBorders>
                            <w:vAlign w:val="bottom"/>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Accession</w:t>
                            </w:r>
                          </w:p>
                        </w:tc>
                        <w:tc>
                          <w:tcPr>
                            <w:tcW w:w="1008" w:type="dxa"/>
                            <w:tcBorders>
                              <w:top w:val="single" w:sz="6" w:space="0" w:color="auto"/>
                              <w:left w:val="doub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sing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A</w:t>
                            </w:r>
                          </w:p>
                        </w:tc>
                        <w:tc>
                          <w:tcPr>
                            <w:tcW w:w="1008" w:type="dxa"/>
                            <w:tcBorders>
                              <w:top w:val="single" w:sz="6" w:space="0" w:color="auto"/>
                              <w:left w:val="sing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sing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B</w:t>
                            </w:r>
                          </w:p>
                        </w:tc>
                        <w:tc>
                          <w:tcPr>
                            <w:tcW w:w="864" w:type="dxa"/>
                            <w:tcBorders>
                              <w:top w:val="single" w:sz="6" w:space="0" w:color="auto"/>
                              <w:left w:val="single" w:sz="6" w:space="0" w:color="auto"/>
                              <w:bottom w:val="single" w:sz="6" w:space="0" w:color="auto"/>
                              <w:right w:val="nil"/>
                            </w:tcBorders>
                            <w:hideMark/>
                          </w:tcPr>
                          <w:p w:rsidR="00B17A57" w:rsidRPr="00BA6B9B" w:rsidRDefault="00B17A57" w:rsidP="00F504A7">
                            <w:pPr>
                              <w:widowControl w:val="0"/>
                              <w:spacing w:line="320" w:lineRule="exact"/>
                              <w:jc w:val="right"/>
                              <w:rPr>
                                <w:rFonts w:ascii="Arial" w:hAnsi="Arial" w:cs="Arial"/>
                                <w:color w:val="000000"/>
                                <w:sz w:val="20"/>
                                <w:szCs w:val="20"/>
                                <w:lang w:eastAsia="ja-JP"/>
                              </w:rPr>
                            </w:pPr>
                            <w:r w:rsidRPr="00BA6B9B">
                              <w:rPr>
                                <w:rFonts w:ascii="Arial" w:hAnsi="Arial" w:cs="Arial"/>
                                <w:color w:val="000000"/>
                                <w:sz w:val="20"/>
                                <w:szCs w:val="20"/>
                              </w:rPr>
                              <w:t>Cow</w:t>
                            </w:r>
                          </w:p>
                        </w:tc>
                        <w:tc>
                          <w:tcPr>
                            <w:tcW w:w="864" w:type="dxa"/>
                            <w:tcBorders>
                              <w:top w:val="single" w:sz="6" w:space="0" w:color="auto"/>
                              <w:left w:val="nil"/>
                              <w:bottom w:val="single" w:sz="6" w:space="0" w:color="auto"/>
                              <w:right w:val="double" w:sz="6" w:space="0" w:color="auto"/>
                            </w:tcBorders>
                            <w:hideMark/>
                          </w:tcPr>
                          <w:p w:rsidR="00B17A57" w:rsidRPr="00BA6B9B" w:rsidRDefault="00B17A57" w:rsidP="00F504A7">
                            <w:pPr>
                              <w:widowControl w:val="0"/>
                              <w:spacing w:line="320" w:lineRule="exact"/>
                              <w:jc w:val="both"/>
                              <w:rPr>
                                <w:rFonts w:ascii="Arial" w:hAnsi="Arial" w:cs="Arial"/>
                                <w:color w:val="000000"/>
                                <w:sz w:val="20"/>
                                <w:szCs w:val="20"/>
                                <w:lang w:eastAsia="ja-JP"/>
                              </w:rPr>
                            </w:pPr>
                            <w:r w:rsidRPr="00BA6B9B">
                              <w:rPr>
                                <w:rFonts w:ascii="Arial" w:hAnsi="Arial" w:cs="Arial"/>
                                <w:color w:val="000000"/>
                                <w:sz w:val="20"/>
                                <w:szCs w:val="20"/>
                              </w:rPr>
                              <w:t>C</w:t>
                            </w:r>
                          </w:p>
                        </w:tc>
                        <w:tc>
                          <w:tcPr>
                            <w:tcW w:w="1440" w:type="dxa"/>
                            <w:tcBorders>
                              <w:top w:val="single" w:sz="6" w:space="0" w:color="auto"/>
                              <w:left w:val="double" w:sz="6" w:space="0" w:color="auto"/>
                              <w:bottom w:val="nil"/>
                              <w:right w:val="single" w:sz="6" w:space="0" w:color="auto"/>
                            </w:tcBorders>
                            <w:hideMark/>
                          </w:tcPr>
                          <w:p w:rsidR="00B17A57" w:rsidRPr="00BA6B9B" w:rsidRDefault="00B17A57" w:rsidP="00F504A7">
                            <w:pPr>
                              <w:widowControl w:val="0"/>
                              <w:spacing w:line="320" w:lineRule="exact"/>
                              <w:jc w:val="center"/>
                              <w:rPr>
                                <w:rFonts w:ascii="Arial" w:hAnsi="Arial" w:cs="Arial"/>
                                <w:i/>
                                <w:color w:val="000000"/>
                                <w:sz w:val="20"/>
                                <w:szCs w:val="20"/>
                                <w:lang w:eastAsia="ja-JP"/>
                              </w:rPr>
                            </w:pPr>
                            <w:r w:rsidRPr="00BA6B9B">
                              <w:rPr>
                                <w:rFonts w:ascii="Arial" w:hAnsi="Arial" w:cs="Arial"/>
                                <w:color w:val="000000"/>
                                <w:sz w:val="20"/>
                                <w:szCs w:val="20"/>
                              </w:rPr>
                              <w:t>Local false sign rate</w:t>
                            </w:r>
                          </w:p>
                        </w:tc>
                      </w:tr>
                      <w:tr w:rsidR="00B17A57" w:rsidTr="00F504A7">
                        <w:tc>
                          <w:tcPr>
                            <w:tcW w:w="1062" w:type="dxa"/>
                            <w:tcBorders>
                              <w:top w:val="nil"/>
                              <w:left w:val="single" w:sz="8"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identified</w:t>
                            </w:r>
                          </w:p>
                        </w:tc>
                        <w:tc>
                          <w:tcPr>
                            <w:tcW w:w="1296" w:type="dxa"/>
                            <w:tcBorders>
                              <w:top w:val="nil"/>
                              <w:left w:val="single" w:sz="6" w:space="0" w:color="auto"/>
                              <w:bottom w:val="single" w:sz="6" w:space="0" w:color="auto"/>
                              <w:right w:val="doub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number</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Exp’t</w:t>
                            </w:r>
                            <w:proofErr w:type="spellEnd"/>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r w:rsidRPr="00BA6B9B">
                              <w:rPr>
                                <w:rFonts w:ascii="Arial" w:hAnsi="Arial" w:cs="Arial"/>
                                <w:color w:val="000000"/>
                                <w:sz w:val="20"/>
                                <w:szCs w:val="20"/>
                              </w:rPr>
                              <w:t>Control</w:t>
                            </w:r>
                          </w:p>
                        </w:tc>
                        <w:tc>
                          <w:tcPr>
                            <w:tcW w:w="1440" w:type="dxa"/>
                            <w:tcBorders>
                              <w:top w:val="nil"/>
                              <w:left w:val="double" w:sz="6" w:space="0" w:color="auto"/>
                              <w:bottom w:val="single" w:sz="6" w:space="0" w:color="auto"/>
                              <w:right w:val="single" w:sz="6" w:space="0" w:color="auto"/>
                            </w:tcBorders>
                            <w:hideMark/>
                          </w:tcPr>
                          <w:p w:rsidR="00B17A57" w:rsidRPr="00BA6B9B" w:rsidRDefault="00B17A57" w:rsidP="00F504A7">
                            <w:pPr>
                              <w:widowControl w:val="0"/>
                              <w:spacing w:line="320" w:lineRule="exact"/>
                              <w:jc w:val="center"/>
                              <w:rPr>
                                <w:rFonts w:ascii="Arial" w:hAnsi="Arial" w:cs="Arial"/>
                                <w:color w:val="000000"/>
                                <w:sz w:val="20"/>
                                <w:szCs w:val="20"/>
                                <w:lang w:eastAsia="ja-JP"/>
                              </w:rPr>
                            </w:pPr>
                            <w:proofErr w:type="spellStart"/>
                            <w:r w:rsidRPr="00BA6B9B">
                              <w:rPr>
                                <w:rFonts w:ascii="Arial" w:hAnsi="Arial" w:cs="Arial"/>
                                <w:i/>
                                <w:color w:val="000000"/>
                                <w:sz w:val="20"/>
                                <w:szCs w:val="20"/>
                              </w:rPr>
                              <w:t>lfsr</w:t>
                            </w:r>
                            <w:proofErr w:type="spellEnd"/>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P46193</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158</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99</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49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142</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60</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A6</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P79134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311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207</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185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177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457</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259</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A11</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P27214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23</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21</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13</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148</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77</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A4</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P13214</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35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10</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16</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68</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21</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0.000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A7</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P20072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55</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63</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95</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56</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b/>
                                <w:color w:val="000000"/>
                                <w:sz w:val="20"/>
                                <w:szCs w:val="20"/>
                                <w:lang w:eastAsia="ja-JP"/>
                              </w:rPr>
                            </w:pPr>
                            <w:r w:rsidRPr="00BA6B9B">
                              <w:rPr>
                                <w:rFonts w:ascii="Arial" w:hAnsi="Arial" w:cs="Arial"/>
                                <w:b/>
                                <w:color w:val="000000"/>
                                <w:sz w:val="20"/>
                                <w:szCs w:val="20"/>
                              </w:rPr>
                              <w:t>0.200</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A2</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P04272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169</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138</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121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84</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102</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103</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0.327</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A3</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F1MWQ2</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37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17</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7</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1</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1</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i/>
                                <w:color w:val="A6A6A6" w:themeColor="background1" w:themeShade="A6"/>
                                <w:sz w:val="20"/>
                                <w:szCs w:val="20"/>
                                <w:lang w:eastAsia="ja-JP"/>
                              </w:rPr>
                            </w:pPr>
                            <w:r w:rsidRPr="00BA6B9B">
                              <w:rPr>
                                <w:rFonts w:ascii="Arial" w:hAnsi="Arial" w:cs="Arial"/>
                                <w:i/>
                                <w:color w:val="A6A6A6" w:themeColor="background1" w:themeShade="A6"/>
                                <w:sz w:val="20"/>
                                <w:szCs w:val="20"/>
                              </w:rPr>
                              <w:t>2</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0.647</w:t>
                            </w:r>
                          </w:p>
                        </w:tc>
                      </w:tr>
                      <w:tr w:rsidR="00B17A57" w:rsidTr="00F504A7">
                        <w:tc>
                          <w:tcPr>
                            <w:tcW w:w="1062" w:type="dxa"/>
                            <w:tcBorders>
                              <w:top w:val="single" w:sz="6" w:space="0" w:color="auto"/>
                              <w:left w:val="single" w:sz="8"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A13</w:t>
                            </w:r>
                          </w:p>
                        </w:tc>
                        <w:tc>
                          <w:tcPr>
                            <w:tcW w:w="1296"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F1N2Q7</w:t>
                            </w:r>
                          </w:p>
                        </w:tc>
                        <w:tc>
                          <w:tcPr>
                            <w:tcW w:w="1008"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2</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w:t>
                            </w:r>
                          </w:p>
                        </w:tc>
                        <w:tc>
                          <w:tcPr>
                            <w:tcW w:w="1008"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6"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1440" w:type="dxa"/>
                            <w:tcBorders>
                              <w:top w:val="single" w:sz="6" w:space="0" w:color="auto"/>
                              <w:left w:val="double" w:sz="6" w:space="0" w:color="auto"/>
                              <w:bottom w:val="single" w:sz="6"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0.918</w:t>
                            </w:r>
                          </w:p>
                        </w:tc>
                      </w:tr>
                      <w:tr w:rsidR="00B17A57" w:rsidTr="00F504A7">
                        <w:tc>
                          <w:tcPr>
                            <w:tcW w:w="1062" w:type="dxa"/>
                            <w:tcBorders>
                              <w:top w:val="single" w:sz="6" w:space="0" w:color="auto"/>
                              <w:left w:val="single" w:sz="8"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proofErr w:type="spellStart"/>
                            <w:r w:rsidRPr="00BA6B9B">
                              <w:rPr>
                                <w:rFonts w:ascii="Arial" w:hAnsi="Arial" w:cs="Arial"/>
                                <w:color w:val="000000"/>
                                <w:sz w:val="20"/>
                                <w:szCs w:val="20"/>
                              </w:rPr>
                              <w:t>Anx</w:t>
                            </w:r>
                            <w:proofErr w:type="spellEnd"/>
                            <w:r w:rsidRPr="00BA6B9B">
                              <w:rPr>
                                <w:rFonts w:ascii="Arial" w:hAnsi="Arial" w:cs="Arial"/>
                                <w:color w:val="000000"/>
                                <w:sz w:val="20"/>
                                <w:szCs w:val="20"/>
                              </w:rPr>
                              <w:t xml:space="preserve"> A5</w:t>
                            </w:r>
                          </w:p>
                        </w:tc>
                        <w:tc>
                          <w:tcPr>
                            <w:tcW w:w="1296" w:type="dxa"/>
                            <w:tcBorders>
                              <w:top w:val="single" w:sz="6" w:space="0" w:color="auto"/>
                              <w:left w:val="single" w:sz="6" w:space="0" w:color="auto"/>
                              <w:bottom w:val="single" w:sz="8"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P81287</w:t>
                            </w:r>
                          </w:p>
                        </w:tc>
                        <w:tc>
                          <w:tcPr>
                            <w:tcW w:w="1008" w:type="dxa"/>
                            <w:tcBorders>
                              <w:top w:val="single" w:sz="6" w:space="0" w:color="auto"/>
                              <w:left w:val="doub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4</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3</w:t>
                            </w:r>
                          </w:p>
                        </w:tc>
                        <w:tc>
                          <w:tcPr>
                            <w:tcW w:w="1008"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864" w:type="dxa"/>
                            <w:tcBorders>
                              <w:top w:val="single" w:sz="6" w:space="0" w:color="auto"/>
                              <w:left w:val="single" w:sz="6" w:space="0" w:color="auto"/>
                              <w:bottom w:val="single" w:sz="8" w:space="0" w:color="auto"/>
                              <w:right w:val="double" w:sz="6" w:space="0" w:color="auto"/>
                            </w:tcBorders>
                            <w:hideMark/>
                          </w:tcPr>
                          <w:p w:rsidR="00B17A57" w:rsidRPr="00BA6B9B" w:rsidRDefault="00B17A57" w:rsidP="00F504A7">
                            <w:pPr>
                              <w:widowControl w:val="0"/>
                              <w:spacing w:line="400" w:lineRule="exact"/>
                              <w:jc w:val="center"/>
                              <w:rPr>
                                <w:rFonts w:ascii="Arial" w:hAnsi="Arial" w:cs="Arial"/>
                                <w:color w:val="A6A6A6" w:themeColor="background1" w:themeShade="A6"/>
                                <w:sz w:val="20"/>
                                <w:szCs w:val="20"/>
                                <w:lang w:eastAsia="ja-JP"/>
                              </w:rPr>
                            </w:pPr>
                            <w:r w:rsidRPr="00BA6B9B">
                              <w:rPr>
                                <w:rFonts w:ascii="Arial" w:hAnsi="Arial" w:cs="Arial"/>
                                <w:color w:val="A6A6A6" w:themeColor="background1" w:themeShade="A6"/>
                                <w:sz w:val="20"/>
                                <w:szCs w:val="20"/>
                              </w:rPr>
                              <w:t>0</w:t>
                            </w:r>
                          </w:p>
                        </w:tc>
                        <w:tc>
                          <w:tcPr>
                            <w:tcW w:w="1440" w:type="dxa"/>
                            <w:tcBorders>
                              <w:top w:val="single" w:sz="6" w:space="0" w:color="auto"/>
                              <w:left w:val="double" w:sz="6" w:space="0" w:color="auto"/>
                              <w:bottom w:val="single" w:sz="8" w:space="0" w:color="auto"/>
                              <w:right w:val="single" w:sz="6" w:space="0" w:color="auto"/>
                            </w:tcBorders>
                            <w:hideMark/>
                          </w:tcPr>
                          <w:p w:rsidR="00B17A57" w:rsidRPr="00BA6B9B" w:rsidRDefault="00B17A57" w:rsidP="00F504A7">
                            <w:pPr>
                              <w:widowControl w:val="0"/>
                              <w:spacing w:line="400" w:lineRule="exact"/>
                              <w:jc w:val="center"/>
                              <w:rPr>
                                <w:rFonts w:ascii="Arial" w:hAnsi="Arial" w:cs="Arial"/>
                                <w:color w:val="000000"/>
                                <w:sz w:val="20"/>
                                <w:szCs w:val="20"/>
                                <w:lang w:eastAsia="ja-JP"/>
                              </w:rPr>
                            </w:pPr>
                            <w:r w:rsidRPr="00BA6B9B">
                              <w:rPr>
                                <w:rFonts w:ascii="Arial" w:hAnsi="Arial" w:cs="Arial"/>
                                <w:color w:val="000000"/>
                                <w:sz w:val="20"/>
                                <w:szCs w:val="20"/>
                              </w:rPr>
                              <w:t>0.929</w:t>
                            </w:r>
                          </w:p>
                        </w:tc>
                      </w:tr>
                    </w:tbl>
                    <w:p w:rsidR="00B17A57" w:rsidRDefault="00B17A57" w:rsidP="00B17A57"/>
                    <w:p w:rsidR="00B17A57" w:rsidRPr="00863DDE" w:rsidRDefault="00B17A57" w:rsidP="00291AB3">
                      <w:pPr>
                        <w:spacing w:line="240" w:lineRule="exact"/>
                        <w:rPr>
                          <w:rFonts w:ascii="Arial" w:hAnsi="Arial"/>
                          <w:color w:val="000000"/>
                        </w:rPr>
                      </w:pPr>
                      <w:r w:rsidRPr="00863DDE">
                        <w:rPr>
                          <w:rFonts w:ascii="Arial" w:hAnsi="Arial"/>
                          <w:b/>
                          <w:color w:val="000000"/>
                        </w:rPr>
                        <w:t xml:space="preserve">Figure </w:t>
                      </w:r>
                      <w:r w:rsidR="00046CDD">
                        <w:rPr>
                          <w:rFonts w:ascii="Arial" w:hAnsi="Arial"/>
                          <w:b/>
                          <w:color w:val="000000"/>
                        </w:rPr>
                        <w:t>6</w:t>
                      </w:r>
                      <w:r w:rsidRPr="00863DDE">
                        <w:rPr>
                          <w:rFonts w:ascii="Arial" w:hAnsi="Arial"/>
                          <w:b/>
                          <w:color w:val="000000"/>
                        </w:rPr>
                        <w:t>-</w:t>
                      </w:r>
                      <w:r w:rsidR="00814E8B">
                        <w:rPr>
                          <w:rFonts w:ascii="Arial" w:hAnsi="Arial"/>
                          <w:b/>
                          <w:color w:val="000000"/>
                        </w:rPr>
                        <w:t>source data</w:t>
                      </w:r>
                      <w:r w:rsidRPr="00863DDE">
                        <w:rPr>
                          <w:rFonts w:ascii="Arial" w:hAnsi="Arial"/>
                          <w:b/>
                          <w:color w:val="000000"/>
                        </w:rPr>
                        <w:t xml:space="preserve"> 1. Abundance of annexin proteins (quantified as total spectral counts by mass spectrometry analysis) detected in experiment eluates collected from magnetic beads covalently linked to peptides with modified pL2 sequence, and in control eluates collected from beads linked to peptide with scrambled modified pL2 sequence.</w:t>
                      </w:r>
                      <w:r w:rsidRPr="00863DDE">
                        <w:rPr>
                          <w:rFonts w:ascii="Arial" w:hAnsi="Arial"/>
                          <w:color w:val="000000"/>
                        </w:rPr>
                        <w:t xml:space="preserve"> The spectral count entry is black when the count ratio (experiment count/control count) is ≥ 1.2; grey when 1.2 &gt; count ratio ≥ 1.0; and grey italics when count ratio &lt; 1.0. </w:t>
                      </w:r>
                      <w:proofErr w:type="spellStart"/>
                      <w:r w:rsidRPr="00863DDE">
                        <w:rPr>
                          <w:rFonts w:ascii="Arial" w:hAnsi="Arial"/>
                          <w:i/>
                          <w:color w:val="000000"/>
                        </w:rPr>
                        <w:t>lfsr</w:t>
                      </w:r>
                      <w:proofErr w:type="spellEnd"/>
                      <w:r w:rsidRPr="00863DDE">
                        <w:rPr>
                          <w:rFonts w:ascii="Arial" w:hAnsi="Arial"/>
                          <w:color w:val="000000"/>
                        </w:rPr>
                        <w:t xml:space="preserve"> is the local false sign rate (see </w:t>
                      </w:r>
                      <w:r w:rsidRPr="00863DDE">
                        <w:rPr>
                          <w:rFonts w:ascii="Arial" w:eastAsia="Times" w:hAnsi="Arial"/>
                          <w:i/>
                          <w:color w:val="000000"/>
                          <w:lang w:eastAsia="ja-JP"/>
                        </w:rPr>
                        <w:t>Statistical analysis of mass spectrometry output</w:t>
                      </w:r>
                      <w:r w:rsidRPr="00863DDE">
                        <w:rPr>
                          <w:rFonts w:ascii="Arial" w:hAnsi="Arial"/>
                          <w:color w:val="000000"/>
                        </w:rPr>
                        <w:t xml:space="preserve"> in the Materials and Methods section). The </w:t>
                      </w:r>
                      <w:proofErr w:type="spellStart"/>
                      <w:r w:rsidRPr="00863DDE">
                        <w:rPr>
                          <w:rFonts w:ascii="Arial" w:hAnsi="Arial"/>
                          <w:i/>
                          <w:color w:val="000000"/>
                        </w:rPr>
                        <w:t>lfsr</w:t>
                      </w:r>
                      <w:proofErr w:type="spellEnd"/>
                      <w:r w:rsidRPr="00863DDE">
                        <w:rPr>
                          <w:rFonts w:ascii="Arial" w:hAnsi="Arial"/>
                          <w:color w:val="000000"/>
                        </w:rPr>
                        <w:t xml:space="preserve"> ≤ 0.2 (corresponds to a global false discovery rate ≤ 5%) are bolded.</w:t>
                      </w:r>
                    </w:p>
                    <w:p w:rsidR="00B17A57" w:rsidRDefault="00B17A57" w:rsidP="00B17A57">
                      <w:pPr>
                        <w:spacing w:line="220" w:lineRule="exact"/>
                      </w:pPr>
                      <w:r>
                        <w:t>_________________________________________________________________________________</w:t>
                      </w:r>
                    </w:p>
                  </w:txbxContent>
                </v:textbox>
                <w10:wrap type="square"/>
              </v:shape>
            </w:pict>
          </mc:Fallback>
        </mc:AlternateContent>
      </w:r>
    </w:p>
    <w:sectPr w:rsidR="007162CF" w:rsidSect="0089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57"/>
    <w:rsid w:val="00046CDD"/>
    <w:rsid w:val="00047505"/>
    <w:rsid w:val="000649C9"/>
    <w:rsid w:val="00077FD6"/>
    <w:rsid w:val="00097405"/>
    <w:rsid w:val="000A2173"/>
    <w:rsid w:val="000B318F"/>
    <w:rsid w:val="000B4C7A"/>
    <w:rsid w:val="000C0E8A"/>
    <w:rsid w:val="000C3F84"/>
    <w:rsid w:val="000C73EB"/>
    <w:rsid w:val="000E0473"/>
    <w:rsid w:val="000E3A56"/>
    <w:rsid w:val="00145FD7"/>
    <w:rsid w:val="00146EEF"/>
    <w:rsid w:val="001514E8"/>
    <w:rsid w:val="001609F1"/>
    <w:rsid w:val="001610E4"/>
    <w:rsid w:val="0018472B"/>
    <w:rsid w:val="001918B6"/>
    <w:rsid w:val="001A52CC"/>
    <w:rsid w:val="001D0C6E"/>
    <w:rsid w:val="001D7C0B"/>
    <w:rsid w:val="00202530"/>
    <w:rsid w:val="00221585"/>
    <w:rsid w:val="0023021E"/>
    <w:rsid w:val="00291AB3"/>
    <w:rsid w:val="00296BED"/>
    <w:rsid w:val="002A4737"/>
    <w:rsid w:val="002B658A"/>
    <w:rsid w:val="002D79C3"/>
    <w:rsid w:val="002E6558"/>
    <w:rsid w:val="002E6CE6"/>
    <w:rsid w:val="002E6FFD"/>
    <w:rsid w:val="00310C37"/>
    <w:rsid w:val="003241DB"/>
    <w:rsid w:val="003522EC"/>
    <w:rsid w:val="003715C9"/>
    <w:rsid w:val="003B1B0C"/>
    <w:rsid w:val="003E0F60"/>
    <w:rsid w:val="003F32A4"/>
    <w:rsid w:val="0041448F"/>
    <w:rsid w:val="0045704A"/>
    <w:rsid w:val="004B2100"/>
    <w:rsid w:val="004B4A56"/>
    <w:rsid w:val="004D6CB4"/>
    <w:rsid w:val="00501FCC"/>
    <w:rsid w:val="00594660"/>
    <w:rsid w:val="005A6EFE"/>
    <w:rsid w:val="005C523C"/>
    <w:rsid w:val="005E4332"/>
    <w:rsid w:val="005E4855"/>
    <w:rsid w:val="005F2991"/>
    <w:rsid w:val="00601260"/>
    <w:rsid w:val="00610C8C"/>
    <w:rsid w:val="0061496F"/>
    <w:rsid w:val="00620A8C"/>
    <w:rsid w:val="00667890"/>
    <w:rsid w:val="00673D51"/>
    <w:rsid w:val="00673EF2"/>
    <w:rsid w:val="00675DD5"/>
    <w:rsid w:val="00691715"/>
    <w:rsid w:val="006F3173"/>
    <w:rsid w:val="007003CF"/>
    <w:rsid w:val="007062A4"/>
    <w:rsid w:val="00715CFB"/>
    <w:rsid w:val="007162CF"/>
    <w:rsid w:val="00735FB9"/>
    <w:rsid w:val="0075397D"/>
    <w:rsid w:val="00753CAF"/>
    <w:rsid w:val="007A6350"/>
    <w:rsid w:val="007B5723"/>
    <w:rsid w:val="007B7245"/>
    <w:rsid w:val="007C5E10"/>
    <w:rsid w:val="007F3329"/>
    <w:rsid w:val="007F3960"/>
    <w:rsid w:val="007F47D5"/>
    <w:rsid w:val="008117D8"/>
    <w:rsid w:val="00814410"/>
    <w:rsid w:val="00814E8B"/>
    <w:rsid w:val="00821E67"/>
    <w:rsid w:val="00833304"/>
    <w:rsid w:val="00870087"/>
    <w:rsid w:val="00873D9E"/>
    <w:rsid w:val="00875643"/>
    <w:rsid w:val="00890141"/>
    <w:rsid w:val="008C5EDD"/>
    <w:rsid w:val="008D3B3E"/>
    <w:rsid w:val="008F7C91"/>
    <w:rsid w:val="00913FB9"/>
    <w:rsid w:val="009213E2"/>
    <w:rsid w:val="00930848"/>
    <w:rsid w:val="00996537"/>
    <w:rsid w:val="009A23B3"/>
    <w:rsid w:val="009C0CB2"/>
    <w:rsid w:val="009E6406"/>
    <w:rsid w:val="00A01487"/>
    <w:rsid w:val="00A21C0D"/>
    <w:rsid w:val="00A22F54"/>
    <w:rsid w:val="00A33272"/>
    <w:rsid w:val="00AA009D"/>
    <w:rsid w:val="00AC6DDE"/>
    <w:rsid w:val="00AD0FAA"/>
    <w:rsid w:val="00AD2239"/>
    <w:rsid w:val="00B03AF2"/>
    <w:rsid w:val="00B17A57"/>
    <w:rsid w:val="00B21649"/>
    <w:rsid w:val="00B52588"/>
    <w:rsid w:val="00B60622"/>
    <w:rsid w:val="00B668B5"/>
    <w:rsid w:val="00B736DA"/>
    <w:rsid w:val="00B73FC3"/>
    <w:rsid w:val="00B93A73"/>
    <w:rsid w:val="00BA5CC8"/>
    <w:rsid w:val="00BA6FCF"/>
    <w:rsid w:val="00BE4E69"/>
    <w:rsid w:val="00BF0A2B"/>
    <w:rsid w:val="00C4064B"/>
    <w:rsid w:val="00C454A4"/>
    <w:rsid w:val="00C658A2"/>
    <w:rsid w:val="00C818FE"/>
    <w:rsid w:val="00C84CC3"/>
    <w:rsid w:val="00CB62A6"/>
    <w:rsid w:val="00D8267A"/>
    <w:rsid w:val="00DF5ABB"/>
    <w:rsid w:val="00E10896"/>
    <w:rsid w:val="00E16C86"/>
    <w:rsid w:val="00E407FD"/>
    <w:rsid w:val="00E722E8"/>
    <w:rsid w:val="00EA418F"/>
    <w:rsid w:val="00EF5D35"/>
    <w:rsid w:val="00F540BB"/>
    <w:rsid w:val="00F546E2"/>
    <w:rsid w:val="00F70B0D"/>
    <w:rsid w:val="00F836F7"/>
    <w:rsid w:val="00F93B25"/>
    <w:rsid w:val="00FE198A"/>
    <w:rsid w:val="00FE6D8A"/>
    <w:rsid w:val="00FF565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0D0F"/>
  <w15:chartTrackingRefBased/>
  <w15:docId w15:val="{3D29E16C-2D31-C046-A354-6EEFBCD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7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Foskett, Kevin</dc:creator>
  <cp:keywords/>
  <dc:description/>
  <cp:lastModifiedBy>Foskett, Kevin</cp:lastModifiedBy>
  <cp:revision>3</cp:revision>
  <dcterms:created xsi:type="dcterms:W3CDTF">2020-04-22T14:20:00Z</dcterms:created>
  <dcterms:modified xsi:type="dcterms:W3CDTF">2020-04-22T14:38:00Z</dcterms:modified>
</cp:coreProperties>
</file>