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99E76" w14:textId="1FC526EC" w:rsidR="00071A2F" w:rsidRPr="007514FF" w:rsidRDefault="00226683" w:rsidP="00226683">
      <w:pPr>
        <w:pStyle w:val="Heading1"/>
        <w:spacing w:line="240" w:lineRule="auto"/>
        <w:rPr>
          <w:b w:val="0"/>
          <w:bCs/>
        </w:rPr>
      </w:pPr>
      <w:r>
        <w:t xml:space="preserve">Supplementary file 4: </w:t>
      </w:r>
      <w:r w:rsidRPr="00FF0747">
        <w:rPr>
          <w:b w:val="0"/>
          <w:bCs/>
        </w:rPr>
        <w:t>Mutation cassettes used for Cas9-mediated genome editing.</w:t>
      </w:r>
      <w:r w:rsidR="007514FF">
        <w:rPr>
          <w:b w:val="0"/>
          <w:bCs/>
        </w:rPr>
        <w:t xml:space="preserve"> </w:t>
      </w:r>
      <w:r w:rsidRPr="00FF0747">
        <w:rPr>
          <w:b w:val="0"/>
          <w:bCs/>
        </w:rPr>
        <w:t>Brackets represent the primer annealing regions for amplifying the mutation cassettes from either</w:t>
      </w:r>
      <w:r w:rsidRPr="00FF0747">
        <w:rPr>
          <w:b w:val="0"/>
          <w:bCs/>
          <w:szCs w:val="21"/>
        </w:rPr>
        <w:t xml:space="preserve"> genomic DNA of clones isolated during the evolution experiment or from plasmids that contained sequences with the desired deletions.</w:t>
      </w:r>
    </w:p>
    <w:p w14:paraId="673C7356" w14:textId="77777777" w:rsidR="00226683" w:rsidRPr="00226683" w:rsidRDefault="00226683" w:rsidP="00226683"/>
    <w:tbl>
      <w:tblPr>
        <w:tblStyle w:val="ListTable1Light-Accent3"/>
        <w:tblW w:w="9557" w:type="dxa"/>
        <w:tblLayout w:type="fixed"/>
        <w:tblLook w:val="04A0" w:firstRow="1" w:lastRow="0" w:firstColumn="1" w:lastColumn="0" w:noHBand="0" w:noVBand="1"/>
      </w:tblPr>
      <w:tblGrid>
        <w:gridCol w:w="1530"/>
        <w:gridCol w:w="6750"/>
        <w:gridCol w:w="1260"/>
        <w:gridCol w:w="17"/>
      </w:tblGrid>
      <w:tr w:rsidR="00071A2F" w:rsidRPr="00C60AF7" w14:paraId="0FF308C0" w14:textId="77777777" w:rsidTr="001A4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30E5B262" w14:textId="77777777" w:rsidR="00071A2F" w:rsidRPr="00C60AF7" w:rsidRDefault="00071A2F" w:rsidP="001A4B49">
            <w:pPr>
              <w:rPr>
                <w:color w:val="000000"/>
              </w:rPr>
            </w:pPr>
            <w:r>
              <w:rPr>
                <w:color w:val="000000"/>
              </w:rPr>
              <w:t>Genome modification</w:t>
            </w:r>
          </w:p>
        </w:tc>
        <w:tc>
          <w:tcPr>
            <w:tcW w:w="6750" w:type="dxa"/>
            <w:noWrap/>
            <w:vAlign w:val="bottom"/>
            <w:hideMark/>
          </w:tcPr>
          <w:p w14:paraId="76F92D38" w14:textId="77777777" w:rsidR="00071A2F" w:rsidRPr="00C60AF7" w:rsidRDefault="00071A2F" w:rsidP="001A4B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 xml:space="preserve">sequence </w:t>
            </w:r>
            <w:r w:rsidRPr="00C60AF7">
              <w:rPr>
                <w:bCs w:val="0"/>
                <w:color w:val="000000"/>
              </w:rPr>
              <w:t>(5</w:t>
            </w:r>
            <w:r>
              <w:rPr>
                <w:bCs w:val="0"/>
                <w:color w:val="000000"/>
              </w:rPr>
              <w:t>’</w:t>
            </w:r>
            <w:r w:rsidRPr="00C60AF7">
              <w:rPr>
                <w:rFonts w:ascii="Cambria Math" w:hAnsi="Cambria Math" w:cs="Cambria Math"/>
                <w:bCs w:val="0"/>
                <w:color w:val="000000"/>
              </w:rPr>
              <w:t>⟶</w:t>
            </w:r>
            <w:r w:rsidRPr="00C60AF7">
              <w:rPr>
                <w:bCs w:val="0"/>
                <w:color w:val="000000"/>
              </w:rPr>
              <w:t>3</w:t>
            </w:r>
            <w:r>
              <w:rPr>
                <w:bCs w:val="0"/>
                <w:color w:val="000000"/>
              </w:rPr>
              <w:t>’</w:t>
            </w:r>
            <w:r w:rsidRPr="00C60AF7">
              <w:rPr>
                <w:bCs w:val="0"/>
                <w:color w:val="000000"/>
              </w:rPr>
              <w:t>)</w:t>
            </w:r>
          </w:p>
        </w:tc>
        <w:tc>
          <w:tcPr>
            <w:tcW w:w="1277" w:type="dxa"/>
            <w:gridSpan w:val="2"/>
            <w:vAlign w:val="bottom"/>
          </w:tcPr>
          <w:p w14:paraId="5048B275" w14:textId="77777777" w:rsidR="00071A2F" w:rsidRDefault="00071A2F" w:rsidP="001A4B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PCR template</w:t>
            </w:r>
          </w:p>
        </w:tc>
      </w:tr>
      <w:tr w:rsidR="00071A2F" w:rsidRPr="00C60AF7" w14:paraId="289348B4" w14:textId="77777777" w:rsidTr="001A4B4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2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  <w:hideMark/>
          </w:tcPr>
          <w:p w14:paraId="79A363D8" w14:textId="77777777" w:rsidR="00071A2F" w:rsidRPr="0071309C" w:rsidRDefault="00071A2F" w:rsidP="001A4B49">
            <w:pPr>
              <w:rPr>
                <w:b w:val="0"/>
                <w:bCs w:val="0"/>
                <w:i/>
                <w:color w:val="000000"/>
              </w:rPr>
            </w:pPr>
            <w:r>
              <w:rPr>
                <w:b w:val="0"/>
                <w:color w:val="000000"/>
              </w:rPr>
              <w:t xml:space="preserve">58 bp deletion upstream of </w:t>
            </w:r>
            <w:r>
              <w:rPr>
                <w:b w:val="0"/>
                <w:i/>
                <w:color w:val="000000"/>
              </w:rPr>
              <w:t>argB</w:t>
            </w:r>
          </w:p>
        </w:tc>
        <w:tc>
          <w:tcPr>
            <w:tcW w:w="6750" w:type="dxa"/>
            <w:noWrap/>
            <w:hideMark/>
          </w:tcPr>
          <w:p w14:paraId="0C3A5B38" w14:textId="77777777" w:rsidR="00071A2F" w:rsidRPr="00414950" w:rsidRDefault="00071A2F" w:rsidP="00183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[</w:t>
            </w:r>
            <w:r w:rsidRPr="003917F7">
              <w:rPr>
                <w:color w:val="000000"/>
              </w:rPr>
              <w:t>GACATAGCGTTGGCTACCCG</w:t>
            </w:r>
            <w:r>
              <w:rPr>
                <w:color w:val="000000"/>
              </w:rPr>
              <w:t>]</w:t>
            </w:r>
            <w:r w:rsidRPr="003917F7">
              <w:rPr>
                <w:color w:val="000000"/>
              </w:rPr>
              <w:t>TGATATTGCTGAAGAGCTTGGCGGCGAATGGGCTGACCGCTTCCTCGTGCTTTACGGTATCGCCGCTCCCGATTCGCAGCGCATCGCCTTCTATCGCCTTCTTGACGAGTTCTTCTAATAAGGGGATCTTGAAGTTCCTATTCCGAAGTTCCTATTTTAAGGGTGCAATGATGAATCCATTAATTATCAAACTGGGCGGCGTACTGCTGGATAGTGAAGAGGCGCTGGAACGTCTGTTTAGCGCACTGGTGAATTATCGTGAGTCACATCAGCGTCCGCTGGTGATTGTGCACGGCGGCGGTTGCGTGGT</w:t>
            </w:r>
            <w:r>
              <w:rPr>
                <w:color w:val="000000"/>
              </w:rPr>
              <w:t>[</w:t>
            </w:r>
            <w:r w:rsidRPr="003917F7">
              <w:rPr>
                <w:color w:val="000000"/>
              </w:rPr>
              <w:t>GGATGAGCTGATGAAAGGGCTG</w:t>
            </w:r>
            <w:r>
              <w:rPr>
                <w:color w:val="000000"/>
              </w:rPr>
              <w:t>]</w:t>
            </w:r>
          </w:p>
        </w:tc>
        <w:tc>
          <w:tcPr>
            <w:tcW w:w="1260" w:type="dxa"/>
          </w:tcPr>
          <w:p w14:paraId="35CA2FA9" w14:textId="77777777" w:rsidR="00071A2F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population 6 genomic DNA</w:t>
            </w:r>
          </w:p>
        </w:tc>
      </w:tr>
      <w:tr w:rsidR="00071A2F" w:rsidRPr="00C60AF7" w14:paraId="31E2F461" w14:textId="77777777" w:rsidTr="001A4B49">
        <w:trPr>
          <w:gridAfter w:val="1"/>
          <w:wAfter w:w="17" w:type="dxa"/>
          <w:trHeight w:val="1422"/>
        </w:trPr>
        <w:tc>
          <w:tcPr>
            <w:tcW w:w="1530" w:type="dxa"/>
            <w:noWrap/>
            <w:hideMark/>
          </w:tcPr>
          <w:p w14:paraId="3558E0DB" w14:textId="77777777" w:rsidR="00071A2F" w:rsidRPr="0071309C" w:rsidRDefault="00071A2F" w:rsidP="001A4B4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/>
              </w:rPr>
            </w:pPr>
            <w:r>
              <w:rPr>
                <w:b w:val="0"/>
                <w:color w:val="000000"/>
              </w:rPr>
              <w:t xml:space="preserve">82 bp deletion in </w:t>
            </w:r>
            <w:proofErr w:type="spellStart"/>
            <w:r w:rsidRPr="0071309C">
              <w:rPr>
                <w:b w:val="0"/>
                <w:i/>
                <w:color w:val="000000"/>
              </w:rPr>
              <w:t>rph</w:t>
            </w:r>
            <w:proofErr w:type="spellEnd"/>
            <w:r>
              <w:rPr>
                <w:b w:val="0"/>
                <w:color w:val="000000"/>
              </w:rPr>
              <w:t xml:space="preserve"> upstream of </w:t>
            </w:r>
            <w:proofErr w:type="spellStart"/>
            <w:r>
              <w:rPr>
                <w:b w:val="0"/>
                <w:i/>
                <w:color w:val="000000"/>
              </w:rPr>
              <w:t>pyrE</w:t>
            </w:r>
            <w:proofErr w:type="spellEnd"/>
          </w:p>
        </w:tc>
        <w:tc>
          <w:tcPr>
            <w:tcW w:w="6750" w:type="dxa"/>
            <w:noWrap/>
            <w:hideMark/>
          </w:tcPr>
          <w:p w14:paraId="2DB705A1" w14:textId="77777777" w:rsidR="00071A2F" w:rsidRPr="00C60AF7" w:rsidRDefault="00071A2F" w:rsidP="00183C58">
            <w:pPr>
              <w:jc w:val="both"/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>[</w:t>
            </w:r>
            <w:r w:rsidRPr="00846745">
              <w:rPr>
                <w:color w:val="000000"/>
              </w:rPr>
              <w:t>AGCGGTTTGCGATCTGGAAT</w:t>
            </w:r>
            <w:r>
              <w:rPr>
                <w:color w:val="000000"/>
              </w:rPr>
              <w:t>]</w:t>
            </w:r>
            <w:r w:rsidRPr="00846745">
              <w:rPr>
                <w:color w:val="000000"/>
              </w:rPr>
              <w:t>ACGTTGAAGACTCTGCCGCAGAGACCGACATGAACGTAGTGATGACCGAAGACGGGCGCATCATTGAAGTGCAGGGGACGGCAGAAGGCGGCGCTGGCAAACTGATTTTTAAGGCGACTGATGAGTCGCCTTTTTTTTGTCTGTAGAAAAGTAAGATGAG</w:t>
            </w:r>
            <w:r>
              <w:rPr>
                <w:color w:val="000000"/>
              </w:rPr>
              <w:t>[</w:t>
            </w:r>
            <w:r w:rsidRPr="00846745">
              <w:rPr>
                <w:color w:val="000000"/>
              </w:rPr>
              <w:t>GAGCGAAGGCATGAAACCAT</w:t>
            </w:r>
            <w:r>
              <w:rPr>
                <w:color w:val="000000"/>
              </w:rPr>
              <w:t>]</w:t>
            </w:r>
            <w:bookmarkEnd w:id="0"/>
          </w:p>
        </w:tc>
        <w:tc>
          <w:tcPr>
            <w:tcW w:w="1260" w:type="dxa"/>
          </w:tcPr>
          <w:p w14:paraId="615FC3AF" w14:textId="77777777" w:rsidR="00071A2F" w:rsidRDefault="00071A2F" w:rsidP="001A4B49">
            <w:pPr>
              <w:rPr>
                <w:color w:val="000000"/>
              </w:rPr>
            </w:pPr>
            <w:r>
              <w:rPr>
                <w:color w:val="000000"/>
              </w:rPr>
              <w:t>population 1 genomic DNA</w:t>
            </w:r>
          </w:p>
        </w:tc>
      </w:tr>
      <w:tr w:rsidR="00071A2F" w:rsidRPr="00C60AF7" w14:paraId="0ABBF90F" w14:textId="77777777" w:rsidTr="001A4B4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</w:tcPr>
          <w:p w14:paraId="6AC604FA" w14:textId="77777777" w:rsidR="00071A2F" w:rsidRDefault="00071A2F" w:rsidP="001A4B49">
            <w:pPr>
              <w:rPr>
                <w:color w:val="000000"/>
              </w:rPr>
            </w:pPr>
            <w:r w:rsidRPr="0022263F">
              <w:rPr>
                <w:b w:val="0"/>
                <w:bCs w:val="0"/>
                <w:color w:val="000000"/>
              </w:rPr>
              <w:t xml:space="preserve">12 bp </w:t>
            </w:r>
            <w:r>
              <w:rPr>
                <w:b w:val="0"/>
                <w:bCs w:val="0"/>
                <w:color w:val="000000"/>
              </w:rPr>
              <w:t xml:space="preserve">deletion in </w:t>
            </w:r>
            <w:proofErr w:type="spellStart"/>
            <w:r>
              <w:rPr>
                <w:b w:val="0"/>
                <w:bCs w:val="0"/>
                <w:i/>
                <w:iCs/>
                <w:color w:val="000000"/>
              </w:rPr>
              <w:t>carB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at </w:t>
            </w:r>
            <w:proofErr w:type="spellStart"/>
            <w:r>
              <w:rPr>
                <w:b w:val="0"/>
                <w:bCs w:val="0"/>
                <w:color w:val="000000"/>
              </w:rPr>
              <w:t>nt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2906</w:t>
            </w:r>
          </w:p>
        </w:tc>
        <w:tc>
          <w:tcPr>
            <w:tcW w:w="6750" w:type="dxa"/>
            <w:noWrap/>
          </w:tcPr>
          <w:p w14:paraId="49B9DF8F" w14:textId="77777777" w:rsidR="00071A2F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[</w:t>
            </w:r>
            <w:r w:rsidRPr="00F424A2">
              <w:rPr>
                <w:color w:val="000000"/>
              </w:rPr>
              <w:t>AACTCCACCATGAAGAAACA</w:t>
            </w:r>
            <w:r>
              <w:rPr>
                <w:color w:val="000000"/>
              </w:rPr>
              <w:t>]</w:t>
            </w:r>
            <w:r w:rsidRPr="00F424A2">
              <w:rPr>
                <w:color w:val="000000"/>
              </w:rPr>
              <w:t>CGGTCGTGCGCTGCTTTCCGTGCGCGAAGGCGATAAAGAACGCGTGGTGGACCTGGCGGCAAAACTGCTGAAACAGGGCTCGACCCACGGCACGGCGATTGTGCTGGGCGAAGCAGGTATCAACCCGCGTCTGGTAAACAAGGTGCATGAAGGCCGTCCG</w:t>
            </w:r>
            <w:r>
              <w:rPr>
                <w:color w:val="000000"/>
              </w:rPr>
              <w:t>[</w:t>
            </w:r>
            <w:r w:rsidRPr="00F424A2">
              <w:rPr>
                <w:color w:val="000000"/>
              </w:rPr>
              <w:t>CACATTCAGGACCGTATCAA</w:t>
            </w:r>
            <w:r>
              <w:rPr>
                <w:color w:val="000000"/>
              </w:rPr>
              <w:t>]</w:t>
            </w:r>
          </w:p>
        </w:tc>
        <w:tc>
          <w:tcPr>
            <w:tcW w:w="1260" w:type="dxa"/>
          </w:tcPr>
          <w:p w14:paraId="7AC24AC9" w14:textId="77777777" w:rsidR="00071A2F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pAM106</w:t>
            </w:r>
          </w:p>
        </w:tc>
      </w:tr>
      <w:tr w:rsidR="00071A2F" w:rsidRPr="00C60AF7" w14:paraId="580C2A6B" w14:textId="77777777" w:rsidTr="001A4B49">
        <w:trPr>
          <w:gridAfter w:val="1"/>
          <w:wAfter w:w="17" w:type="dxa"/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</w:tcPr>
          <w:p w14:paraId="684E67A0" w14:textId="77777777" w:rsidR="00071A2F" w:rsidRDefault="00071A2F" w:rsidP="001A4B49">
            <w:pPr>
              <w:rPr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132 bp deletion in </w:t>
            </w:r>
            <w:proofErr w:type="spellStart"/>
            <w:r>
              <w:rPr>
                <w:b w:val="0"/>
                <w:bCs w:val="0"/>
                <w:i/>
                <w:iCs/>
                <w:color w:val="000000"/>
              </w:rPr>
              <w:t>carB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at </w:t>
            </w:r>
            <w:proofErr w:type="spellStart"/>
            <w:r>
              <w:rPr>
                <w:b w:val="0"/>
                <w:bCs w:val="0"/>
                <w:color w:val="000000"/>
              </w:rPr>
              <w:t>nt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2986</w:t>
            </w:r>
          </w:p>
        </w:tc>
        <w:tc>
          <w:tcPr>
            <w:tcW w:w="6750" w:type="dxa"/>
            <w:noWrap/>
          </w:tcPr>
          <w:p w14:paraId="22EA414A" w14:textId="77777777" w:rsidR="00071A2F" w:rsidRDefault="00071A2F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[</w:t>
            </w:r>
            <w:r w:rsidRPr="008E4CB6">
              <w:rPr>
                <w:color w:val="000000"/>
              </w:rPr>
              <w:t>AAAACTGCTGAAACAGGGC</w:t>
            </w:r>
            <w:r>
              <w:rPr>
                <w:color w:val="000000"/>
              </w:rPr>
              <w:t>]</w:t>
            </w:r>
            <w:r w:rsidRPr="008E4CB6">
              <w:rPr>
                <w:color w:val="000000"/>
              </w:rPr>
              <w:t>TTCGAGCTGGATGCGACCCACGGCACGGCGATTGTGCTGGGCGAAGCAGGTATCAACCCGCGTCTGGTAAACAAGGTGCATTACGACACCACCCTGAACGGCGGCTTTGCCACCGCGATGGCGCTGAATGCCGATGCGACTGAAAAAGTAATTTCGGTGCAGGAAA</w:t>
            </w:r>
            <w:r>
              <w:rPr>
                <w:color w:val="000000"/>
              </w:rPr>
              <w:t>[</w:t>
            </w:r>
            <w:r w:rsidRPr="008E4CB6">
              <w:rPr>
                <w:color w:val="000000"/>
              </w:rPr>
              <w:t>TGCACGCACAGATCAAATAA</w:t>
            </w:r>
            <w:r>
              <w:rPr>
                <w:color w:val="000000"/>
              </w:rPr>
              <w:t>]</w:t>
            </w:r>
          </w:p>
        </w:tc>
        <w:tc>
          <w:tcPr>
            <w:tcW w:w="1260" w:type="dxa"/>
          </w:tcPr>
          <w:p w14:paraId="0FD77765" w14:textId="77777777" w:rsidR="00071A2F" w:rsidRDefault="00071A2F" w:rsidP="001A4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pAM107</w:t>
            </w:r>
          </w:p>
        </w:tc>
      </w:tr>
      <w:tr w:rsidR="00071A2F" w:rsidRPr="00C60AF7" w14:paraId="59B22327" w14:textId="77777777" w:rsidTr="001A4B4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1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noWrap/>
          </w:tcPr>
          <w:p w14:paraId="65C424B5" w14:textId="77777777" w:rsidR="00071A2F" w:rsidRPr="00F96CC4" w:rsidRDefault="00071A2F" w:rsidP="001A4B49">
            <w:pPr>
              <w:rPr>
                <w:b w:val="0"/>
                <w:bCs w:val="0"/>
                <w:i/>
                <w:iCs/>
                <w:color w:val="000000"/>
              </w:rPr>
            </w:pPr>
            <w:proofErr w:type="spellStart"/>
            <w:r>
              <w:rPr>
                <w:b w:val="0"/>
                <w:bCs w:val="0"/>
                <w:i/>
                <w:iCs/>
                <w:color w:val="000000"/>
              </w:rPr>
              <w:t>kan</w:t>
            </w:r>
            <w:r>
              <w:rPr>
                <w:b w:val="0"/>
                <w:bCs w:val="0"/>
                <w:i/>
                <w:iCs/>
                <w:color w:val="000000"/>
                <w:vertAlign w:val="superscript"/>
              </w:rPr>
              <w:t>r</w:t>
            </w:r>
            <w:proofErr w:type="spellEnd"/>
            <w:r>
              <w:rPr>
                <w:b w:val="0"/>
                <w:bCs w:val="0"/>
                <w:color w:val="000000"/>
              </w:rPr>
              <w:t>::</w:t>
            </w:r>
            <w:proofErr w:type="spellStart"/>
            <w:r>
              <w:rPr>
                <w:b w:val="0"/>
                <w:bCs w:val="0"/>
                <w:i/>
                <w:iCs/>
                <w:color w:val="000000"/>
              </w:rPr>
              <w:t>argC</w:t>
            </w:r>
            <w:proofErr w:type="spellEnd"/>
            <w:r>
              <w:rPr>
                <w:b w:val="0"/>
                <w:bCs w:val="0"/>
                <w:i/>
                <w:iCs/>
                <w:color w:val="000000"/>
              </w:rPr>
              <w:t>(null)</w:t>
            </w:r>
          </w:p>
        </w:tc>
        <w:tc>
          <w:tcPr>
            <w:tcW w:w="6750" w:type="dxa"/>
            <w:noWrap/>
          </w:tcPr>
          <w:p w14:paraId="30C12BCA" w14:textId="77777777" w:rsidR="00071A2F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[</w:t>
            </w:r>
            <w:r w:rsidRPr="0078273C">
              <w:rPr>
                <w:color w:val="000000"/>
              </w:rPr>
              <w:t>TTTAACCTGGCAACCAGACATAAGAAGGTGAATAGCCCCGATGTTGAATACGCTGATTGT</w:t>
            </w:r>
            <w:r>
              <w:rPr>
                <w:color w:val="000000"/>
              </w:rPr>
              <w:t>]</w:t>
            </w:r>
            <w:r w:rsidRPr="0078273C">
              <w:rPr>
                <w:color w:val="000000"/>
              </w:rPr>
              <w:t>GGGTGCCAGCGGCTACGCTGGCGCAGAGCTAGTGACCTATGTAAATCGCCATCCGCATATGAACATAACCGCTTTGACTGTTTCAGCGCAAAGCAATGATGCGGGAAAGTTAATCTCCGATTTGCATCCGCAGCTAAAAGGCATCGTTGATCTGCCGTTGCAGCCGATGTCGGATATCAGCGAGTTTAGCCCAGGGGTGGACGTAGTGTTTCTCGCCACCGCCCATGAAGTTAGCCACGATTTAGCGCCGCAGTTTCTTGAAGCGGGCTGCGTGGTGTTCGACCTTTCCGGCGCGTTTCGTGTTAACGACGCCACCTTCTATGAAAAATATTACGGCTTTACCCATCAATACCCGGAACTGTTGGAACAGGCAGCCTACGGTCTGGCGGAGTGGTGCGGTAATAAATTAAAAG</w:t>
            </w:r>
            <w:r w:rsidRPr="0078273C">
              <w:rPr>
                <w:color w:val="000000"/>
              </w:rPr>
              <w:lastRenderedPageBreak/>
              <w:t>AAGCGAATTTGATTGCGGTGCCGtaataaTATCCGACGGCGGCACAGCTGGCGCTGAAACCGTTGATTGATGCCGATCTTCTTGACCTCAATCAGTGGCCGGTGATCAACGCCACCAGCGGCGTGAGCGGTGCAGGGCGTAAAGCGGCCATTTCAAACAGCTTTTGTGAAGTTAGCCTGCAACCGTATGGCGTCTTTACTCATCGCCATCAACCAGAGATCGCCACACACCTCGGTGCTGACGTTATCTTCACCCCACATCTGGGCAATTTCCCGCGCGGCATTCTCGAAACCATTACCTGCCGCCTGAAATCGGGTGTGACCCAGGCGCAAGTCGCGCAAGTGTTACAGCAGGCGTATGCCCATAAACCGCTGGTGCGGCTGTATGACAAAGGCGTTCCGGCGCTGAAAAATGTCGTTGGGCTGCCATTTTGCGATATCGGGTTTGCCGTTCAGGGCGAGCATCTGATTATTGTGGCGACCGAAGACAACTTACTGAAAGGCGCGGCGGCACAAGCGGTACAGTGCGCCAATATTCGTTTCGGCTATGCGG</w:t>
            </w:r>
            <w:r>
              <w:rPr>
                <w:color w:val="000000"/>
              </w:rPr>
              <w:t>[</w:t>
            </w:r>
            <w:r w:rsidRPr="0078273C">
              <w:rPr>
                <w:color w:val="000000"/>
              </w:rPr>
              <w:t>AAACGCAGTCTCTTATTTAAGGGTGCAATGATGAATCCATTAATTATCAAACTGGGCGGC</w:t>
            </w:r>
            <w:r>
              <w:rPr>
                <w:color w:val="000000"/>
              </w:rPr>
              <w:t>]</w:t>
            </w:r>
          </w:p>
        </w:tc>
        <w:tc>
          <w:tcPr>
            <w:tcW w:w="1260" w:type="dxa"/>
          </w:tcPr>
          <w:p w14:paraId="7DB9BDC5" w14:textId="77777777" w:rsidR="00071A2F" w:rsidRDefault="00071A2F" w:rsidP="001A4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pAM128</w:t>
            </w:r>
          </w:p>
        </w:tc>
      </w:tr>
    </w:tbl>
    <w:p w14:paraId="6AB58E4D" w14:textId="14EACF2B" w:rsidR="001A4B49" w:rsidRDefault="001A4B49" w:rsidP="009C7712">
      <w:pPr>
        <w:widowControl w:val="0"/>
        <w:autoSpaceDE w:val="0"/>
        <w:autoSpaceDN w:val="0"/>
        <w:adjustRightInd w:val="0"/>
        <w:spacing w:line="480" w:lineRule="auto"/>
      </w:pPr>
    </w:p>
    <w:sectPr w:rsidR="001A4B49" w:rsidSect="005C4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2F"/>
    <w:rsid w:val="0002233B"/>
    <w:rsid w:val="00033326"/>
    <w:rsid w:val="00033D13"/>
    <w:rsid w:val="000348FB"/>
    <w:rsid w:val="00035077"/>
    <w:rsid w:val="00063B13"/>
    <w:rsid w:val="0006526D"/>
    <w:rsid w:val="000653A2"/>
    <w:rsid w:val="00071A2F"/>
    <w:rsid w:val="00072D68"/>
    <w:rsid w:val="0008189D"/>
    <w:rsid w:val="000867E8"/>
    <w:rsid w:val="00095921"/>
    <w:rsid w:val="000C530B"/>
    <w:rsid w:val="000D1F18"/>
    <w:rsid w:val="000D210F"/>
    <w:rsid w:val="000D30ED"/>
    <w:rsid w:val="000D321B"/>
    <w:rsid w:val="000E09BA"/>
    <w:rsid w:val="000F7123"/>
    <w:rsid w:val="00107897"/>
    <w:rsid w:val="00110DB9"/>
    <w:rsid w:val="00125E36"/>
    <w:rsid w:val="00143B99"/>
    <w:rsid w:val="00145BBE"/>
    <w:rsid w:val="00147496"/>
    <w:rsid w:val="00183C58"/>
    <w:rsid w:val="00187FB4"/>
    <w:rsid w:val="001A1ABC"/>
    <w:rsid w:val="001A4B49"/>
    <w:rsid w:val="001D340E"/>
    <w:rsid w:val="001F0257"/>
    <w:rsid w:val="00221DA1"/>
    <w:rsid w:val="00226683"/>
    <w:rsid w:val="0023613E"/>
    <w:rsid w:val="002544A7"/>
    <w:rsid w:val="00257A7F"/>
    <w:rsid w:val="0026234F"/>
    <w:rsid w:val="0028118C"/>
    <w:rsid w:val="002865BA"/>
    <w:rsid w:val="002A79B7"/>
    <w:rsid w:val="002C100C"/>
    <w:rsid w:val="002C40EE"/>
    <w:rsid w:val="002C6DFD"/>
    <w:rsid w:val="002D0655"/>
    <w:rsid w:val="002E036A"/>
    <w:rsid w:val="002E4010"/>
    <w:rsid w:val="002E6A60"/>
    <w:rsid w:val="002F526A"/>
    <w:rsid w:val="003151C4"/>
    <w:rsid w:val="003244C3"/>
    <w:rsid w:val="003244D2"/>
    <w:rsid w:val="00325D55"/>
    <w:rsid w:val="00330E4B"/>
    <w:rsid w:val="00336130"/>
    <w:rsid w:val="00357C91"/>
    <w:rsid w:val="00380ABF"/>
    <w:rsid w:val="003970B0"/>
    <w:rsid w:val="003B0D78"/>
    <w:rsid w:val="003C4AB7"/>
    <w:rsid w:val="003C697B"/>
    <w:rsid w:val="003D1FA9"/>
    <w:rsid w:val="003D4B9E"/>
    <w:rsid w:val="003D6116"/>
    <w:rsid w:val="00405F6C"/>
    <w:rsid w:val="00414ADF"/>
    <w:rsid w:val="00421561"/>
    <w:rsid w:val="00426409"/>
    <w:rsid w:val="004308C9"/>
    <w:rsid w:val="004311D1"/>
    <w:rsid w:val="00450798"/>
    <w:rsid w:val="0048175F"/>
    <w:rsid w:val="00486BA2"/>
    <w:rsid w:val="004B276E"/>
    <w:rsid w:val="004B2E89"/>
    <w:rsid w:val="004B2F5D"/>
    <w:rsid w:val="004C4ADD"/>
    <w:rsid w:val="004E1809"/>
    <w:rsid w:val="004F196A"/>
    <w:rsid w:val="005676E5"/>
    <w:rsid w:val="005C4A25"/>
    <w:rsid w:val="005E07B9"/>
    <w:rsid w:val="00604357"/>
    <w:rsid w:val="00611B32"/>
    <w:rsid w:val="006141B3"/>
    <w:rsid w:val="00623D58"/>
    <w:rsid w:val="00636824"/>
    <w:rsid w:val="00647914"/>
    <w:rsid w:val="00656C53"/>
    <w:rsid w:val="00687990"/>
    <w:rsid w:val="0069718F"/>
    <w:rsid w:val="006A1F0B"/>
    <w:rsid w:val="006E045B"/>
    <w:rsid w:val="00701ACE"/>
    <w:rsid w:val="00732D86"/>
    <w:rsid w:val="00740692"/>
    <w:rsid w:val="007514FF"/>
    <w:rsid w:val="00756D48"/>
    <w:rsid w:val="00762B0B"/>
    <w:rsid w:val="00785010"/>
    <w:rsid w:val="00787CD7"/>
    <w:rsid w:val="00796AAE"/>
    <w:rsid w:val="007A2EF5"/>
    <w:rsid w:val="007C538A"/>
    <w:rsid w:val="007E4D15"/>
    <w:rsid w:val="007F132A"/>
    <w:rsid w:val="00821FA5"/>
    <w:rsid w:val="00825B89"/>
    <w:rsid w:val="00831274"/>
    <w:rsid w:val="00834BD1"/>
    <w:rsid w:val="00836072"/>
    <w:rsid w:val="00841F97"/>
    <w:rsid w:val="00843182"/>
    <w:rsid w:val="008463E6"/>
    <w:rsid w:val="00856319"/>
    <w:rsid w:val="00861C21"/>
    <w:rsid w:val="00862394"/>
    <w:rsid w:val="00864CB7"/>
    <w:rsid w:val="00875885"/>
    <w:rsid w:val="00886079"/>
    <w:rsid w:val="008A73C8"/>
    <w:rsid w:val="008B0127"/>
    <w:rsid w:val="008B193C"/>
    <w:rsid w:val="008C4C2D"/>
    <w:rsid w:val="008D6ADC"/>
    <w:rsid w:val="008D6EDF"/>
    <w:rsid w:val="008F36C0"/>
    <w:rsid w:val="00901094"/>
    <w:rsid w:val="00941B1D"/>
    <w:rsid w:val="009722B7"/>
    <w:rsid w:val="00977ADA"/>
    <w:rsid w:val="00986827"/>
    <w:rsid w:val="00986F06"/>
    <w:rsid w:val="009B27D7"/>
    <w:rsid w:val="009C4721"/>
    <w:rsid w:val="009C7712"/>
    <w:rsid w:val="009D2036"/>
    <w:rsid w:val="009D7CDA"/>
    <w:rsid w:val="009E1199"/>
    <w:rsid w:val="009E7C81"/>
    <w:rsid w:val="00A0248D"/>
    <w:rsid w:val="00A0621A"/>
    <w:rsid w:val="00A27401"/>
    <w:rsid w:val="00A3284D"/>
    <w:rsid w:val="00A4146E"/>
    <w:rsid w:val="00A612B9"/>
    <w:rsid w:val="00A71B24"/>
    <w:rsid w:val="00A77FFA"/>
    <w:rsid w:val="00A84219"/>
    <w:rsid w:val="00A8597C"/>
    <w:rsid w:val="00A95B4A"/>
    <w:rsid w:val="00AA4D63"/>
    <w:rsid w:val="00AA6F01"/>
    <w:rsid w:val="00AA7A55"/>
    <w:rsid w:val="00AA7C56"/>
    <w:rsid w:val="00AF128C"/>
    <w:rsid w:val="00B026D8"/>
    <w:rsid w:val="00B26A34"/>
    <w:rsid w:val="00B32443"/>
    <w:rsid w:val="00BA4736"/>
    <w:rsid w:val="00BB3BF0"/>
    <w:rsid w:val="00BC1734"/>
    <w:rsid w:val="00BC3C08"/>
    <w:rsid w:val="00BD32BE"/>
    <w:rsid w:val="00BD3872"/>
    <w:rsid w:val="00C13F97"/>
    <w:rsid w:val="00C14E28"/>
    <w:rsid w:val="00C1523C"/>
    <w:rsid w:val="00C2219B"/>
    <w:rsid w:val="00C268BE"/>
    <w:rsid w:val="00C34790"/>
    <w:rsid w:val="00C409F7"/>
    <w:rsid w:val="00C433E9"/>
    <w:rsid w:val="00C4396D"/>
    <w:rsid w:val="00C50605"/>
    <w:rsid w:val="00C56AEE"/>
    <w:rsid w:val="00C66219"/>
    <w:rsid w:val="00C840FD"/>
    <w:rsid w:val="00C9251F"/>
    <w:rsid w:val="00CA266B"/>
    <w:rsid w:val="00CA78B3"/>
    <w:rsid w:val="00CD150E"/>
    <w:rsid w:val="00CE4C26"/>
    <w:rsid w:val="00CF04C8"/>
    <w:rsid w:val="00CF4D1E"/>
    <w:rsid w:val="00CF4F1C"/>
    <w:rsid w:val="00D014F9"/>
    <w:rsid w:val="00D36C71"/>
    <w:rsid w:val="00D418A5"/>
    <w:rsid w:val="00D46FA1"/>
    <w:rsid w:val="00D53A8F"/>
    <w:rsid w:val="00D75C05"/>
    <w:rsid w:val="00DA26D5"/>
    <w:rsid w:val="00DC7ACA"/>
    <w:rsid w:val="00DD229B"/>
    <w:rsid w:val="00DF21AF"/>
    <w:rsid w:val="00DF2BC5"/>
    <w:rsid w:val="00E152BA"/>
    <w:rsid w:val="00E24A5F"/>
    <w:rsid w:val="00E30C76"/>
    <w:rsid w:val="00E46042"/>
    <w:rsid w:val="00E759A4"/>
    <w:rsid w:val="00E77258"/>
    <w:rsid w:val="00E8008C"/>
    <w:rsid w:val="00EB1F54"/>
    <w:rsid w:val="00EB66C9"/>
    <w:rsid w:val="00EC6458"/>
    <w:rsid w:val="00ED28A2"/>
    <w:rsid w:val="00EF0E17"/>
    <w:rsid w:val="00F01120"/>
    <w:rsid w:val="00F22D5B"/>
    <w:rsid w:val="00F424B4"/>
    <w:rsid w:val="00F652AE"/>
    <w:rsid w:val="00F90F22"/>
    <w:rsid w:val="00F93535"/>
    <w:rsid w:val="00FB0894"/>
    <w:rsid w:val="00FD1364"/>
    <w:rsid w:val="00FE7072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CF80"/>
  <w15:chartTrackingRefBased/>
  <w15:docId w15:val="{22B3174E-1C6F-904F-955C-8D68BF39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2F"/>
    <w:rPr>
      <w:rFonts w:ascii="Times New Roman" w:eastAsia="Times New Roman" w:hAnsi="Times New Roman" w:cs="Times New Roman"/>
    </w:rPr>
  </w:style>
  <w:style w:type="paragraph" w:styleId="Heading1">
    <w:name w:val="heading 1"/>
    <w:aliases w:val="Section title"/>
    <w:basedOn w:val="Normal"/>
    <w:next w:val="Normal"/>
    <w:link w:val="Heading1Char"/>
    <w:uiPriority w:val="9"/>
    <w:qFormat/>
    <w:rsid w:val="00071A2F"/>
    <w:pPr>
      <w:keepNext/>
      <w:keepLines/>
      <w:spacing w:line="480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A2F"/>
    <w:pPr>
      <w:keepNext/>
      <w:spacing w:line="48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A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2F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aliases w:val="Section title Char"/>
    <w:basedOn w:val="DefaultParagraphFont"/>
    <w:link w:val="Heading1"/>
    <w:uiPriority w:val="9"/>
    <w:rsid w:val="00071A2F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1A2F"/>
    <w:rPr>
      <w:rFonts w:ascii="Times New Roman" w:eastAsia="Times New Roman" w:hAnsi="Times New Roman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071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A2F"/>
    <w:rPr>
      <w:rFonts w:ascii="Times New Roman" w:eastAsia="Times New Roman" w:hAnsi="Times New Roman" w:cs="Times New Roman"/>
      <w:sz w:val="20"/>
      <w:szCs w:val="20"/>
    </w:rPr>
  </w:style>
  <w:style w:type="table" w:styleId="ListTable1Light-Accent3">
    <w:name w:val="List Table 1 Light Accent 3"/>
    <w:basedOn w:val="TableNormal"/>
    <w:uiPriority w:val="46"/>
    <w:rsid w:val="00071A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71A2F"/>
    <w:pPr>
      <w:framePr w:w="9360" w:wrap="notBeside" w:vAnchor="text" w:hAnchor="text" w:y="1"/>
      <w:spacing w:after="200"/>
    </w:pPr>
    <w:rPr>
      <w:iCs/>
      <w:color w:val="000000" w:themeColor="text1"/>
      <w:szCs w:val="18"/>
    </w:rPr>
  </w:style>
  <w:style w:type="paragraph" w:customStyle="1" w:styleId="Equation">
    <w:name w:val="Equation"/>
    <w:basedOn w:val="Caption"/>
    <w:qFormat/>
    <w:rsid w:val="00071A2F"/>
    <w:pPr>
      <w:framePr w:wrap="notBeside"/>
      <w:ind w:left="720" w:firstLine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38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25D55"/>
  </w:style>
  <w:style w:type="paragraph" w:styleId="Revision">
    <w:name w:val="Revision"/>
    <w:hidden/>
    <w:uiPriority w:val="99"/>
    <w:semiHidden/>
    <w:rsid w:val="006E04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923827-966B-B04B-8D9C-ECDEC91B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Morgenthaler</dc:creator>
  <cp:keywords/>
  <dc:description/>
  <cp:lastModifiedBy>Shelley Copley</cp:lastModifiedBy>
  <cp:revision>2</cp:revision>
  <dcterms:created xsi:type="dcterms:W3CDTF">2019-12-05T15:13:00Z</dcterms:created>
  <dcterms:modified xsi:type="dcterms:W3CDTF">2019-12-05T15:13:00Z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https://csl.mendeley.com/styles/112249971/apa-custom</vt:lpwstr>
  </property>
  <property fmtid="{D5CDD505-2E9C-101B-9397-08002B2CF9AE}" pid="3" name="Mendeley Recent Style Name 0_1">
    <vt:lpwstr>APA 6th edition - A.Morgenthaler custom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http://www.zotero.org/styles/chicago-note-bibliography</vt:lpwstr>
  </property>
  <property fmtid="{D5CDD505-2E9C-101B-9397-08002B2CF9AE}" pid="11" name="Mendeley Recent Style Name 4_1">
    <vt:lpwstr>Chicago Manual of Style 17th edition (note)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321bc4dc-dff5-3b1e-9b71-bb02054a7121</vt:lpwstr>
  </property>
  <property fmtid="{D5CDD505-2E9C-101B-9397-08002B2CF9AE}" pid="24" name="Mendeley Citation Style_1">
    <vt:lpwstr>https://csl.mendeley.com/styles/112249971/apa-custom</vt:lpwstr>
  </property>
</Properties>
</file>