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</w:t>
      </w:r>
      <w:bookmarkStart w:id="0" w:name="_GoBack"/>
      <w:bookmarkEnd w:id="0"/>
      <w:r w:rsidR="00AF5736" w:rsidRPr="00505C51">
        <w:rPr>
          <w:rFonts w:asciiTheme="minorHAnsi" w:hAnsiTheme="minorHAnsi"/>
          <w:sz w:val="22"/>
          <w:szCs w:val="22"/>
        </w:rPr>
        <w:t xml:space="preserve">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D4A1EEF" w:rsidR="00877644" w:rsidRPr="00125190" w:rsidRDefault="006F6E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size of each sample was chosen based on a qualitative assessment of the variability of each experiment and phenotype, keeping with typical sample sizes used in the field.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C7E032" w:rsidR="00B330BD" w:rsidRPr="00125190" w:rsidRDefault="00160C4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data presented from multiple independent experiments, and total numbers are described in Table S3. No case were outliers.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572AD25" w:rsidR="0015519A" w:rsidRPr="00505C51" w:rsidRDefault="00160C4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significance was determined by p value from an unpaired 2 tailed t-test. P value </w:t>
      </w:r>
      <w:r w:rsidRPr="00160C4C">
        <w:rPr>
          <w:rFonts w:asciiTheme="minorHAnsi" w:hAnsiTheme="minorHAnsi"/>
          <w:sz w:val="22"/>
          <w:szCs w:val="22"/>
        </w:rPr>
        <w:t xml:space="preserve">ns = not significant; * = &lt;0.05; ** = &lt;0.01, *** = &lt;0.001; **** = &lt;0.0001. </w:t>
      </w:r>
      <w:r>
        <w:rPr>
          <w:rFonts w:asciiTheme="minorHAnsi" w:hAnsiTheme="minorHAnsi"/>
          <w:sz w:val="22"/>
          <w:szCs w:val="22"/>
        </w:rPr>
        <w:t xml:space="preserve">Detailed data used in the study are listed in Table S3 and in the appropriate figures and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5692F8F" w:rsidR="00BC3CCE" w:rsidRPr="00505C51" w:rsidRDefault="00051D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was allocated into groups based on strain genotype and phenotype, which is clearly indicated each figure.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466B2A" w:rsidR="00BC3CCE" w:rsidRPr="00505C51" w:rsidRDefault="00EB651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S3 is an Excel file containing a summary of data, experimental replicates, and statistical analysis used throughout the paper as well as individual sheet for each figure with numerical data for the figure.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AC50" w14:textId="77777777" w:rsidR="00B516A1" w:rsidRDefault="00B516A1" w:rsidP="004215FE">
      <w:r>
        <w:separator/>
      </w:r>
    </w:p>
  </w:endnote>
  <w:endnote w:type="continuationSeparator" w:id="0">
    <w:p w14:paraId="180DA475" w14:textId="77777777" w:rsidR="00B516A1" w:rsidRDefault="00B516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B859" w14:textId="77777777" w:rsidR="00B516A1" w:rsidRDefault="00B516A1" w:rsidP="004215FE">
      <w:r>
        <w:separator/>
      </w:r>
    </w:p>
  </w:footnote>
  <w:footnote w:type="continuationSeparator" w:id="0">
    <w:p w14:paraId="724FE3DF" w14:textId="77777777" w:rsidR="00B516A1" w:rsidRDefault="00B516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1DC2"/>
    <w:rsid w:val="00062DBF"/>
    <w:rsid w:val="00083FE8"/>
    <w:rsid w:val="00090EAE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992"/>
    <w:rsid w:val="000F64EE"/>
    <w:rsid w:val="00100F97"/>
    <w:rsid w:val="001019CD"/>
    <w:rsid w:val="00125190"/>
    <w:rsid w:val="00133662"/>
    <w:rsid w:val="00133907"/>
    <w:rsid w:val="00146DE9"/>
    <w:rsid w:val="0015519A"/>
    <w:rsid w:val="00160C4C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3910"/>
    <w:rsid w:val="00370080"/>
    <w:rsid w:val="003F19A6"/>
    <w:rsid w:val="00402ADD"/>
    <w:rsid w:val="00406FF4"/>
    <w:rsid w:val="0041198D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6ED1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16A1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29AC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651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D11060B-3D3B-C848-BDA2-F23F327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922AA-5B9E-4F40-BD82-F2005E78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Golden, Andy (NIH/NIDDK) [E]</cp:lastModifiedBy>
  <cp:revision>2</cp:revision>
  <dcterms:created xsi:type="dcterms:W3CDTF">2019-12-04T14:58:00Z</dcterms:created>
  <dcterms:modified xsi:type="dcterms:W3CDTF">2019-12-04T14:58:00Z</dcterms:modified>
</cp:coreProperties>
</file>