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Z1955032980</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6-methoxy-2-[(1-methyl-2-oxo-1,2-dihydropyridin-4-yl)methyl]-2,3-dihydropyridazin-3-one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C12H13N3O3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247.24992</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H0930984</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98</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6-methoxy-2-[(1-methyl-2-oxo-1,2-dihydropyridin-4-yl)methyl]-2,3-dihydropyridazin-3-one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Z1955032980</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6-methoxy-2-[(1-methyl-2-oxo-1,2-dihydropyridin-4-yl)methyl]-2,3-dihydropyridazin-3-one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C12H13N3O3</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247.24992</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6-methoxy-2-[(1-methyl-2-oxo-1,2-dihydropyridin-4-yl)methyl]-2,3-dihydropyridazin-3-one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«98»</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