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0563166" w:rsidR="00877644" w:rsidRPr="00125190" w:rsidRDefault="00965D53" w:rsidP="003417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T</w:t>
      </w:r>
      <w:r w:rsidR="003417F0" w:rsidRPr="003417F0">
        <w:rPr>
          <w:rFonts w:asciiTheme="minorHAnsi" w:hAnsiTheme="minorHAnsi"/>
        </w:rPr>
        <w:t>he r</w:t>
      </w:r>
      <w:r w:rsidR="003417F0">
        <w:rPr>
          <w:rFonts w:asciiTheme="minorHAnsi" w:hAnsiTheme="minorHAnsi"/>
        </w:rPr>
        <w:t xml:space="preserve">eports of the procedures </w:t>
      </w:r>
      <w:r>
        <w:rPr>
          <w:rFonts w:asciiTheme="minorHAnsi" w:hAnsiTheme="minorHAnsi"/>
        </w:rPr>
        <w:t xml:space="preserve">with animals </w:t>
      </w:r>
      <w:r w:rsidR="003417F0">
        <w:rPr>
          <w:rFonts w:asciiTheme="minorHAnsi" w:hAnsiTheme="minorHAnsi"/>
        </w:rPr>
        <w:t xml:space="preserve">comply </w:t>
      </w:r>
      <w:r w:rsidR="003417F0" w:rsidRPr="003417F0">
        <w:rPr>
          <w:rFonts w:asciiTheme="minorHAnsi" w:hAnsiTheme="minorHAnsi"/>
        </w:rPr>
        <w:t>with the ARRIVE guidelines</w:t>
      </w:r>
      <w:r w:rsidR="003417F0">
        <w:rPr>
          <w:rFonts w:asciiTheme="minorHAnsi" w:hAnsiTheme="minorHAnsi"/>
        </w:rPr>
        <w:t>, as stated in the Methods sections</w:t>
      </w:r>
      <w:r w:rsidR="003417F0" w:rsidRPr="003417F0">
        <w:rPr>
          <w:rFonts w:asciiTheme="minorHAnsi" w:hAnsiTheme="minorHAnsi"/>
        </w:rPr>
        <w:t>.</w:t>
      </w:r>
      <w:r w:rsidR="00BA7C8B">
        <w:rPr>
          <w:rFonts w:asciiTheme="minorHAnsi" w:hAnsiTheme="minorHAnsi"/>
        </w:rPr>
        <w:t xml:space="preserve"> 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BDBED5F" w:rsidR="00B330BD" w:rsidRPr="00125190" w:rsidRDefault="00965D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biological replicates (number of cells) and technical replicates (number of experiments and protein extracts) can be found in the figure legends. No data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65EA675" w:rsidR="0015519A" w:rsidRPr="00505C51" w:rsidRDefault="00965D5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procedures are described in the Methods section. Specific parameters are given in the figures and their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D5E9CD6" w:rsidR="00BC3CCE" w:rsidRPr="00505C51" w:rsidRDefault="00E40B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in t</w:t>
      </w:r>
      <w:r w:rsidR="00372A9E">
        <w:rPr>
          <w:rFonts w:asciiTheme="minorHAnsi" w:hAnsiTheme="minorHAnsi"/>
          <w:sz w:val="22"/>
          <w:szCs w:val="22"/>
        </w:rPr>
        <w:t xml:space="preserve">his study </w:t>
      </w:r>
      <w:r>
        <w:rPr>
          <w:rFonts w:asciiTheme="minorHAnsi" w:hAnsiTheme="minorHAnsi"/>
          <w:sz w:val="22"/>
          <w:szCs w:val="22"/>
        </w:rPr>
        <w:t>were taken from cell cultures grown in parallel. G</w:t>
      </w:r>
      <w:r w:rsidR="00372A9E">
        <w:rPr>
          <w:rFonts w:asciiTheme="minorHAnsi" w:hAnsiTheme="minorHAnsi"/>
          <w:sz w:val="22"/>
          <w:szCs w:val="22"/>
        </w:rPr>
        <w:t>roup allocation strateg</w:t>
      </w:r>
      <w:r>
        <w:rPr>
          <w:rFonts w:asciiTheme="minorHAnsi" w:hAnsiTheme="minorHAnsi"/>
          <w:sz w:val="22"/>
          <w:szCs w:val="22"/>
        </w:rPr>
        <w:t>ies were not required</w:t>
      </w:r>
      <w:bookmarkStart w:id="0" w:name="_GoBack"/>
      <w:bookmarkEnd w:id="0"/>
      <w:r w:rsidR="00372A9E"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D5D424C" w:rsidR="00BC3CCE" w:rsidRPr="00505C51" w:rsidRDefault="00C23D2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Numerical d</w:t>
      </w:r>
      <w:r w:rsidR="00372A9E">
        <w:rPr>
          <w:rFonts w:asciiTheme="minorHAnsi" w:hAnsiTheme="minorHAnsi"/>
          <w:sz w:val="22"/>
          <w:szCs w:val="22"/>
        </w:rPr>
        <w:t xml:space="preserve">ata in </w:t>
      </w:r>
      <w:r>
        <w:rPr>
          <w:rFonts w:asciiTheme="minorHAnsi" w:hAnsiTheme="minorHAnsi"/>
          <w:sz w:val="22"/>
          <w:szCs w:val="22"/>
        </w:rPr>
        <w:t xml:space="preserve">all </w:t>
      </w:r>
      <w:r w:rsidR="00372A9E">
        <w:rPr>
          <w:rFonts w:asciiTheme="minorHAnsi" w:hAnsiTheme="minorHAnsi"/>
          <w:sz w:val="22"/>
          <w:szCs w:val="22"/>
        </w:rPr>
        <w:t xml:space="preserve">figures is </w:t>
      </w:r>
      <w:r>
        <w:rPr>
          <w:rFonts w:asciiTheme="minorHAnsi" w:hAnsiTheme="minorHAnsi"/>
          <w:sz w:val="22"/>
          <w:szCs w:val="22"/>
        </w:rPr>
        <w:t xml:space="preserve">also </w:t>
      </w:r>
      <w:r w:rsidR="00372A9E">
        <w:rPr>
          <w:rFonts w:asciiTheme="minorHAnsi" w:hAnsiTheme="minorHAnsi"/>
          <w:sz w:val="22"/>
          <w:szCs w:val="22"/>
        </w:rPr>
        <w:t>provided as tables in Excel format.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A45AC" w14:textId="77777777" w:rsidR="001779C0" w:rsidRDefault="001779C0" w:rsidP="004215FE">
      <w:r>
        <w:separator/>
      </w:r>
    </w:p>
  </w:endnote>
  <w:endnote w:type="continuationSeparator" w:id="0">
    <w:p w14:paraId="34BB846B" w14:textId="77777777" w:rsidR="001779C0" w:rsidRDefault="001779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BC3CCE" w:rsidRDefault="00BC3CCE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BC3CCE" w:rsidRDefault="00BC3CC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E40BE0">
      <w:rPr>
        <w:rStyle w:val="Nmerodepgina"/>
        <w:rFonts w:asciiTheme="minorHAnsi" w:hAnsiTheme="minorHAnsi"/>
        <w:noProof/>
        <w:sz w:val="20"/>
        <w:szCs w:val="20"/>
      </w:rPr>
      <w:t>2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ep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17A42" w14:textId="77777777" w:rsidR="001779C0" w:rsidRDefault="001779C0" w:rsidP="004215FE">
      <w:r>
        <w:separator/>
      </w:r>
    </w:p>
  </w:footnote>
  <w:footnote w:type="continuationSeparator" w:id="0">
    <w:p w14:paraId="00597350" w14:textId="77777777" w:rsidR="001779C0" w:rsidRDefault="001779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Encabezado"/>
      <w:ind w:left="-1134"/>
    </w:pPr>
    <w:r>
      <w:rPr>
        <w:noProof/>
        <w:lang w:val="es-CL" w:eastAsia="es-C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5052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79C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17F0"/>
    <w:rsid w:val="003675F3"/>
    <w:rsid w:val="00370080"/>
    <w:rsid w:val="00372A9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5D53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A7C8B"/>
    <w:rsid w:val="00BB00D0"/>
    <w:rsid w:val="00BB55EC"/>
    <w:rsid w:val="00BC3CCE"/>
    <w:rsid w:val="00C1184B"/>
    <w:rsid w:val="00C21D14"/>
    <w:rsid w:val="00C23D27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0BE0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5FEC62-837F-4F87-9422-C3F4C40B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Felipe</cp:lastModifiedBy>
  <cp:revision>3</cp:revision>
  <dcterms:created xsi:type="dcterms:W3CDTF">2019-12-18T11:22:00Z</dcterms:created>
  <dcterms:modified xsi:type="dcterms:W3CDTF">2019-12-18T11:24:00Z</dcterms:modified>
</cp:coreProperties>
</file>