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1559"/>
        <w:gridCol w:w="1843"/>
        <w:gridCol w:w="1843"/>
        <w:gridCol w:w="2032"/>
      </w:tblGrid>
      <w:tr w:rsidR="00EA5C07" w:rsidTr="00EA5C07">
        <w:trPr>
          <w:trHeight w:val="500"/>
        </w:trPr>
        <w:tc>
          <w:tcPr>
            <w:tcW w:w="92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5C07" w:rsidRDefault="00EA5C07" w:rsidP="006A2628">
            <w:pPr>
              <w:pStyle w:val="a4"/>
              <w:spacing w:before="0" w:beforeAutospacing="0" w:after="0" w:afterAutospacing="0"/>
              <w:ind w:left="120" w:right="120"/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Key Resources Table</w:t>
            </w:r>
          </w:p>
        </w:tc>
      </w:tr>
      <w:tr w:rsidR="00EA5C07" w:rsidTr="00EA5C07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5C07" w:rsidRDefault="00EA5C07" w:rsidP="006A2628">
            <w:pPr>
              <w:pStyle w:val="a4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Reagent type (species) or resource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5C07" w:rsidRDefault="00EA5C07" w:rsidP="006A2628">
            <w:pPr>
              <w:pStyle w:val="a4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5C07" w:rsidRDefault="00EA5C07" w:rsidP="006A2628">
            <w:pPr>
              <w:pStyle w:val="a4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Source or reference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5C07" w:rsidRDefault="00EA5C07" w:rsidP="006A2628">
            <w:pPr>
              <w:pStyle w:val="a4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5C07" w:rsidRDefault="00EA5C07" w:rsidP="006A2628">
            <w:pPr>
              <w:pStyle w:val="a4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Additional information</w:t>
            </w:r>
          </w:p>
        </w:tc>
      </w:tr>
      <w:tr w:rsidR="00EA5C07" w:rsidTr="00EA5C07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Goat Anti-GFP polyclonal (biotin-conjugated)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rPr>
                <w:rFonts w:ascii="Arial" w:eastAsia="Times New Roman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Abcam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Cat#ab6658; </w:t>
            </w:r>
            <w:proofErr w:type="gram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RRID:AB</w:t>
            </w:r>
            <w:proofErr w:type="gramEnd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_305631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lang w:eastAsia="ko-KR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1/1000 for use</w:t>
            </w:r>
          </w:p>
        </w:tc>
      </w:tr>
      <w:tr w:rsidR="00EA5C07" w:rsidTr="00EA5C07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Mouse anti-human HER2 (biotin-conjugated, clone:2G11)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Thermo Fisher Scientific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Cat#BMS120BT; </w:t>
            </w:r>
            <w:proofErr w:type="gram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RRID:AB</w:t>
            </w:r>
            <w:proofErr w:type="gramEnd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_10598667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lang w:eastAsia="ko-KR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1/100 for use</w:t>
            </w:r>
          </w:p>
        </w:tc>
      </w:tr>
      <w:tr w:rsidR="00EA5C07" w:rsidTr="00EA5C07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Mouse anti-human HER3 (biotin-conjugated, clone:66201)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R&amp;D Systems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Cat#BAM348; </w:t>
            </w:r>
            <w:proofErr w:type="gram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RRID:AB</w:t>
            </w:r>
            <w:proofErr w:type="gramEnd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_356892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1/100 for use</w:t>
            </w:r>
          </w:p>
        </w:tc>
      </w:tr>
      <w:tr w:rsidR="00EA5C07" w:rsidTr="00EA5C07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Rabbit anti-human HER2 (</w:t>
            </w:r>
            <w:proofErr w:type="gram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clone:K.</w:t>
            </w:r>
            <w:proofErr w:type="gramEnd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929.9)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Thermo Fisher Scientific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Cat#MA5-15050; </w:t>
            </w:r>
            <w:proofErr w:type="gram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RRID:AB</w:t>
            </w:r>
            <w:proofErr w:type="gramEnd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_10989303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1/100 for use</w:t>
            </w:r>
          </w:p>
        </w:tc>
      </w:tr>
      <w:tr w:rsidR="00EA5C07" w:rsidTr="00EA5C07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Rabbit anti-human HER3 (</w:t>
            </w:r>
            <w:proofErr w:type="gram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clone:E</w:t>
            </w:r>
            <w:proofErr w:type="gramEnd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186)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Abcam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Cat#ab32121; </w:t>
            </w:r>
            <w:proofErr w:type="gram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RRID:AB</w:t>
            </w:r>
            <w:proofErr w:type="gramEnd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_11160022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1/100 for use</w:t>
            </w:r>
          </w:p>
        </w:tc>
      </w:tr>
      <w:tr w:rsidR="00EA5C07" w:rsidTr="00EA5C07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Rabbit anti-human HER2 pY1139 (</w:t>
            </w:r>
            <w:proofErr w:type="gram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clone:EP</w:t>
            </w:r>
            <w:proofErr w:type="gramEnd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1046Y)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Abcam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Cat#ab53290; </w:t>
            </w:r>
            <w:proofErr w:type="gram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RRID:AB</w:t>
            </w:r>
            <w:proofErr w:type="gramEnd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_869096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1/100 for use</w:t>
            </w:r>
          </w:p>
        </w:tc>
      </w:tr>
      <w:tr w:rsidR="00EA5C07" w:rsidTr="00EA5C07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Rabbit anti-human HER2 pY1196 (</w:t>
            </w:r>
            <w:proofErr w:type="gram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clone:D</w:t>
            </w:r>
            <w:proofErr w:type="gramEnd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66B7)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Cell Signaling Technology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Cat#6942S; </w:t>
            </w:r>
            <w:proofErr w:type="gram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RRID:AB</w:t>
            </w:r>
            <w:proofErr w:type="gramEnd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_10860762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1/100 for use</w:t>
            </w:r>
          </w:p>
        </w:tc>
      </w:tr>
      <w:tr w:rsidR="00EA5C07" w:rsidTr="00EA5C07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Rabbit anti-human HER2 pY1221/22 (clone:6B12)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Cell Signaling Technology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Cat#2243S; </w:t>
            </w:r>
            <w:proofErr w:type="gram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RRID:AB</w:t>
            </w:r>
            <w:proofErr w:type="gramEnd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_490899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1/100 for use</w:t>
            </w:r>
          </w:p>
        </w:tc>
      </w:tr>
      <w:tr w:rsidR="00EA5C07" w:rsidTr="00EA5C07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Rabbit anti-human HER2 pY1248 Polyclonal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Cell Signaling Technology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Cat#2247; </w:t>
            </w:r>
            <w:proofErr w:type="gram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RRID:AB</w:t>
            </w:r>
            <w:proofErr w:type="gramEnd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_331725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1/100 for use</w:t>
            </w:r>
          </w:p>
        </w:tc>
      </w:tr>
      <w:tr w:rsidR="00EA5C07" w:rsidTr="00EA5C07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Rabbit anti-human HER3 pY1197 (</w:t>
            </w:r>
            <w:proofErr w:type="gram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clone:EPR</w:t>
            </w:r>
            <w:proofErr w:type="gramEnd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5806)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Abcam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Cat#ab133444; </w:t>
            </w:r>
            <w:proofErr w:type="gram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RRID:-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1/100 for use</w:t>
            </w:r>
          </w:p>
        </w:tc>
      </w:tr>
      <w:tr w:rsidR="00EA5C07" w:rsidTr="00EA5C07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Rabbit anti-human HER3 pY1222 (</w:t>
            </w:r>
            <w:proofErr w:type="gram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clone:EPR</w:t>
            </w:r>
            <w:proofErr w:type="gramEnd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5807)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Abcam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Cat#ab133445; </w:t>
            </w:r>
            <w:proofErr w:type="gram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RRID:-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1/100 for use</w:t>
            </w: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Rabbit anti-human HER3 pY1276 (</w:t>
            </w:r>
            <w:proofErr w:type="gram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clone:EPR</w:t>
            </w:r>
            <w:proofErr w:type="gramEnd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5808(2))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Abcam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Cat#ab134900; </w:t>
            </w:r>
            <w:proofErr w:type="gram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RRID:-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1/100 for use</w:t>
            </w: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Rabbit anti-human HER3 pY1289 (clone:21D3)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Cell Signaling Technology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Cat#4791S; </w:t>
            </w:r>
            <w:proofErr w:type="gram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RRID:AB</w:t>
            </w:r>
            <w:proofErr w:type="gramEnd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_2099709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1/100 for use</w:t>
            </w: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Rabbit anti-human HER3 pY1328 (</w:t>
            </w:r>
            <w:proofErr w:type="gram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clone:E</w:t>
            </w:r>
            <w:proofErr w:type="gramEnd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1J1T)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Cell Signaling Technology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Cat#14525S; </w:t>
            </w:r>
            <w:proofErr w:type="gram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RRID:-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1/100 for use</w:t>
            </w: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Goat anti-Rabbit IgG Fc Specific </w:t>
            </w:r>
            <w:proofErr w:type="gram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polyclonal(</w:t>
            </w:r>
            <w:proofErr w:type="gramEnd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Cy3 conjugated)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Jackson </w:t>
            </w:r>
            <w:proofErr w:type="spell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ImmunoResearch</w:t>
            </w:r>
            <w:proofErr w:type="spellEnd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 Labs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Cat#111-165-046; </w:t>
            </w:r>
            <w:proofErr w:type="gram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RRID:AB</w:t>
            </w:r>
            <w:proofErr w:type="gramEnd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_2338004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lang w:eastAsia="ko-KR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At 10nM</w:t>
            </w:r>
          </w:p>
        </w:tc>
      </w:tr>
      <w:tr w:rsidR="00EA5C07" w:rsidTr="00EA5C07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Donkey anti-Rabbit IgG (H+L) polyclonal (Cy3 conjugated)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Jackson </w:t>
            </w:r>
            <w:proofErr w:type="spell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ImmunoResearch</w:t>
            </w:r>
            <w:proofErr w:type="spellEnd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 Labs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Cat#711-165-</w:t>
            </w:r>
            <w:proofErr w:type="gram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152;</w:t>
            </w:r>
            <w:proofErr w:type="gramEnd"/>
          </w:p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gram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RRID:AB</w:t>
            </w:r>
            <w:proofErr w:type="gramEnd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_2307443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At 10nM</w:t>
            </w:r>
          </w:p>
        </w:tc>
      </w:tr>
      <w:tr w:rsidR="00EA5C07" w:rsidTr="00EA5C07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Donkey anti-Mouse IgG (H+L) polyclonal (Cy3 conjugated)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Jackson </w:t>
            </w:r>
            <w:proofErr w:type="spell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ImmunoResearch</w:t>
            </w:r>
            <w:proofErr w:type="spellEnd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 Labs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5C07" w:rsidRPr="006E5AEA" w:rsidRDefault="00EA5C07" w:rsidP="006A2628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Cat#715-165-</w:t>
            </w:r>
            <w:proofErr w:type="gram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150;</w:t>
            </w:r>
            <w:proofErr w:type="gramEnd"/>
          </w:p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gram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RRID:AB</w:t>
            </w:r>
            <w:proofErr w:type="gramEnd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_2340813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lang w:eastAsia="ko-KR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 xml:space="preserve">At 10 </w:t>
            </w:r>
            <w:proofErr w:type="spellStart"/>
            <w:r w:rsidRPr="006E5AEA">
              <w:rPr>
                <w:rFonts w:ascii="Arial" w:eastAsia="맑은 고딕" w:hAnsi="Arial" w:cs="Arial"/>
                <w:lang w:eastAsia="ko-KR"/>
              </w:rPr>
              <w:t>nM</w:t>
            </w:r>
            <w:proofErr w:type="spellEnd"/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lang w:eastAsia="ko-KR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ATP disodium trihydrate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VWR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Cat#97061-224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(±)-6-hydroxy-2,5,7,8-tetramethylchromane-2-carboxylic acid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Sigma Aldrich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Cat#238813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biotin - m - </w:t>
            </w:r>
            <w:proofErr w:type="gram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Poly Ethylene</w:t>
            </w:r>
            <w:proofErr w:type="gramEnd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 Glycol 5000 - SVA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proofErr w:type="spell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LaySan</w:t>
            </w:r>
            <w:proofErr w:type="spellEnd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 Bio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Cat#BIO-PEG-SVA-5K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CHAPSO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Sigma Aldrich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Cat#C3649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Coenzyme A </w:t>
            </w:r>
            <w:proofErr w:type="spell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trilithium</w:t>
            </w:r>
            <w:proofErr w:type="spellEnd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 salt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Sigma Aldrich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Cat#C3019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Coverslip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VWR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Cat#48393251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Cyanine3 maleimide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proofErr w:type="spell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Lumiprobe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Cat#21080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Cyanine5 maleimide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proofErr w:type="spell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Lumiprobe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Cat#23080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lastRenderedPageBreak/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DDM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proofErr w:type="spell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Anatrace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Cat#D310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Digitonin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Sigma Aldrich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Cat#D141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DMEM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Gibco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Cat#11995-073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DMSO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Sigma Aldrich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Cat#276855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EDTA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Sigma Aldrich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Cat#EDS</w:t>
            </w:r>
            <w:proofErr w:type="spell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Fetal Bovine Serum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Life Technologies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Cat#26140-079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GDN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proofErr w:type="spell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Anatrace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Cat#GDN101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Gentamicin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Life Technologies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Cat#15710-063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Glycerol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JUNSEI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Cat#27210S0350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HEPES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LPS Solution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Cat#HEPE500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Magnesium chloride hexahydrate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Sigma Aldrich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Cat#M2670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m-</w:t>
            </w:r>
            <w:proofErr w:type="gram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Poly Ethylene</w:t>
            </w:r>
            <w:proofErr w:type="gramEnd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 Glycol 5000 - SVA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proofErr w:type="spell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LaySan</w:t>
            </w:r>
            <w:proofErr w:type="spellEnd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 Bio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Cat#mPEG-SVA-5K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lastRenderedPageBreak/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N - [3 - (</w:t>
            </w:r>
            <w:proofErr w:type="spell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Trimethoxysilyl</w:t>
            </w:r>
            <w:proofErr w:type="spellEnd"/>
            <w:proofErr w:type="gram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))propyl</w:t>
            </w:r>
            <w:proofErr w:type="gramEnd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] </w:t>
            </w:r>
            <w:proofErr w:type="spell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ethlenediamine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Sigma Aldrich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Cat#104884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OG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proofErr w:type="spell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Glycon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Cat#D97001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Phosphatase Inhibitor Cocktail 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Sigma Aldrich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Cat#P5726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Protease Inhibitor Cocktail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Sigma Aldrich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Cat#P8340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Protocatechuate 3,4-dioxygenase (PCD)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Sigma Aldrich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Cat#P8279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Protocatechuic acid (PCA)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Sigma Aldrich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Cat#03930590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Quartz Slide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proofErr w:type="spell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Finkenbeiner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Cat#1"X3"X1mmTHICK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lang w:eastAsia="ko-KR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RPMI1640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Life Technologies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Cat#22400-105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lang w:eastAsia="ko-KR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Sodium chloride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Sigma Aldrich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Cat#746398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lang w:eastAsia="ko-KR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Triton - X - 100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Sigma Aldrich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Cat#X100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lang w:eastAsia="ko-KR"/>
              </w:rPr>
            </w:pPr>
            <w:r w:rsidRPr="006E5AEA">
              <w:rPr>
                <w:rFonts w:ascii="Arial" w:eastAsia="맑은 고딕" w:hAnsi="Arial" w:cs="Arial"/>
                <w:lang w:eastAsia="ko-KR"/>
              </w:rPr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proofErr w:type="spell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TrypLE</w:t>
            </w:r>
            <w:proofErr w:type="spellEnd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 Express Enzyme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Thermo Fisher Scientific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Cat#12605010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lang w:eastAsia="ko-KR"/>
              </w:rPr>
            </w:pPr>
            <w:r w:rsidRPr="006E5AEA">
              <w:rPr>
                <w:rFonts w:ascii="Arial" w:eastAsia="맑은 고딕" w:hAnsi="Arial" w:cs="Arial"/>
                <w:color w:val="000000"/>
                <w:lang w:eastAsia="ko-KR"/>
              </w:rPr>
              <w:t>Peptide, recombinant protein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Biotin-(miniPEG</w:t>
            </w:r>
            <w:proofErr w:type="gram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2)*</w:t>
            </w:r>
            <w:proofErr w:type="gramEnd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2-HER2 pY1139 peptide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proofErr w:type="spell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Peptron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Custom </w:t>
            </w:r>
            <w:proofErr w:type="spell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odered</w:t>
            </w:r>
            <w:proofErr w:type="spell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PQPEpYVNQPDVRd</w:t>
            </w:r>
            <w:proofErr w:type="spellEnd"/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lang w:eastAsia="ko-KR"/>
              </w:rPr>
              <w:lastRenderedPageBreak/>
              <w:t>Peptide, recombinant protein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4'-phosphopantetheinyl transferase (</w:t>
            </w:r>
            <w:proofErr w:type="spell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Sfp</w:t>
            </w:r>
            <w:proofErr w:type="spellEnd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New England Biolabs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Cat#P9302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  <w:lang w:eastAsia="ko-KR"/>
              </w:rPr>
            </w:pPr>
            <w:r w:rsidRPr="006E5AEA">
              <w:rPr>
                <w:rFonts w:ascii="Arial" w:eastAsia="맑은 고딕" w:hAnsi="Arial" w:cs="Arial"/>
                <w:color w:val="000000"/>
                <w:lang w:eastAsia="ko-KR"/>
              </w:rPr>
              <w:t>Peptide, recombinant protein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Bovine Serum Albumin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Sigma Aldrich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Cat#A2153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lang w:eastAsia="ko-KR"/>
              </w:rPr>
              <w:t>Peptide, recombinant protein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proofErr w:type="spell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NeutrAvidin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proofErr w:type="spell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LifeTechnologies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Cat#A2666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lang w:eastAsia="ko-KR"/>
              </w:rPr>
              <w:t>Peptide, recombinant protein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Recombinant human Neuregulin 1 beta 1 (NRG1-</w:t>
            </w: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sym w:font="Symbol" w:char="F062"/>
            </w: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proofErr w:type="spell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ProspecBio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Cat#Cyt733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lang w:eastAsia="ko-KR"/>
              </w:rPr>
              <w:t>Peptide, recombinant protein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Recombinant human PTPN1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proofErr w:type="spell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ProspecBio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Cat#Pka219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  <w:lang w:eastAsia="ko-KR"/>
              </w:rPr>
            </w:pPr>
            <w:r w:rsidRPr="006E5AEA">
              <w:rPr>
                <w:rFonts w:ascii="Arial" w:eastAsia="맑은 고딕" w:hAnsi="Arial" w:cs="Arial"/>
                <w:color w:val="000000"/>
                <w:lang w:eastAsia="ko-KR"/>
              </w:rPr>
              <w:t>Commercial assay, kit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DC Protein assay (Reagent A, B, S)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Bio-Rad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Cat#5000113, Cat#5000114, Cat#5000115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lang w:eastAsia="ko-KR"/>
              </w:rPr>
              <w:t>Commercial assay, kit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proofErr w:type="spell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Zeba</w:t>
            </w: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  <w:vertAlign w:val="superscript"/>
              </w:rPr>
              <w:t>TM</w:t>
            </w:r>
            <w:proofErr w:type="spellEnd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 Spin Desalting Columns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Thermo Scientific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Cat#87766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lang w:eastAsia="ko-KR"/>
              </w:rPr>
              <w:t>Commercial assay, kit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Mycoplasma PCR detection kit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proofErr w:type="spell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Lilif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Cat#25237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</w:rPr>
              <w:t>Cell line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HEK - 293T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Donated from W.D. </w:t>
            </w:r>
            <w:proofErr w:type="spell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Heo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proofErr w:type="gram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RRID:CVCL</w:t>
            </w:r>
            <w:proofErr w:type="gramEnd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_0063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</w:rPr>
              <w:t>Cell line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SK - BR - 3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Korean Cell Line Bank and ATCC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proofErr w:type="gramStart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RRID:CVCL</w:t>
            </w:r>
            <w:proofErr w:type="gramEnd"/>
            <w:r w:rsidRPr="006E5AEA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_0033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hAnsi="Arial" w:cs="Arial"/>
                <w:sz w:val="20"/>
                <w:szCs w:val="20"/>
              </w:rPr>
              <w:t xml:space="preserve">Primer: </w:t>
            </w:r>
            <w:r w:rsidRPr="006E5AEA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HER2linkerybbRJM_F</w:t>
            </w:r>
            <w:r w:rsidRPr="006E5A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proofErr w:type="spellStart"/>
            <w:r w:rsidRPr="006E5AEA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Macrogen</w:t>
            </w:r>
            <w:proofErr w:type="spellEnd"/>
            <w:r w:rsidRPr="006E5AEA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, Inc.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N/A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ATTCTCTTGAATTTATTGCTAGTAAGCTTGCGGGTGGAGGCGAGCTGGTGGAGCCGCTGACACCT</w:t>
            </w: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</w:rPr>
              <w:lastRenderedPageBreak/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hAnsi="Arial" w:cs="Arial"/>
                <w:sz w:val="20"/>
                <w:szCs w:val="20"/>
              </w:rPr>
              <w:t xml:space="preserve">Primer: </w:t>
            </w:r>
            <w:r w:rsidRPr="006E5AEA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HER2linkerybbRJM_R</w:t>
            </w:r>
            <w:r w:rsidRPr="006E5A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proofErr w:type="spellStart"/>
            <w:r w:rsidRPr="006E5AEA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Macrogen</w:t>
            </w:r>
            <w:proofErr w:type="spellEnd"/>
            <w:r w:rsidRPr="006E5AEA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, Inc.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N/A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ACTAGCAATAAATTCAAGAGAATCCAACACGGTACCTCCGCCCGTTTCCTGCAGCAGTCTCCGCA</w:t>
            </w: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tabs>
                <w:tab w:val="left" w:pos="1525"/>
              </w:tabs>
              <w:spacing w:after="0" w:line="240" w:lineRule="auto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hAnsi="Arial" w:cs="Arial"/>
                <w:sz w:val="20"/>
                <w:szCs w:val="20"/>
              </w:rPr>
              <w:t xml:space="preserve">Primer: </w:t>
            </w:r>
            <w:r w:rsidRPr="006E5AEA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HER3linkerybbRJM_F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proofErr w:type="spellStart"/>
            <w:r w:rsidRPr="006E5AEA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Macrogen</w:t>
            </w:r>
            <w:proofErr w:type="spellEnd"/>
            <w:r w:rsidRPr="006E5AEA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, Inc.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N/A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tabs>
                <w:tab w:val="left" w:pos="152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GATTCTCTTGAATTTATTGCTAGTAAGCTTGCGGGTGGAGGCGAGAGCATAGAGCCTCTGGACCC</w:t>
            </w: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tabs>
                <w:tab w:val="left" w:pos="152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5AEA">
              <w:rPr>
                <w:rFonts w:ascii="Arial" w:hAnsi="Arial" w:cs="Arial"/>
                <w:sz w:val="20"/>
                <w:szCs w:val="20"/>
              </w:rPr>
              <w:t xml:space="preserve">Primer: </w:t>
            </w:r>
            <w:r w:rsidRPr="006E5AEA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HER3linkerybbRJM_R</w:t>
            </w:r>
          </w:p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proofErr w:type="spellStart"/>
            <w:r w:rsidRPr="006E5AEA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Macrogen</w:t>
            </w:r>
            <w:proofErr w:type="spellEnd"/>
            <w:r w:rsidRPr="006E5AEA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, Inc.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</w:rPr>
            </w:pPr>
            <w:r w:rsidRPr="006E5AEA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N/A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E5AE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CTTACTAGCAATAAATTCAAGAGAATCCAACACGGTACCTCCGCCACCCCGTTCCAAGTATCGCC</w:t>
            </w:r>
          </w:p>
        </w:tc>
      </w:tr>
      <w:tr w:rsidR="00EA5C07" w:rsidTr="00EA5C07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  <w:lang w:eastAsia="ko-KR"/>
              </w:rPr>
            </w:pPr>
            <w:r w:rsidRPr="006E5AEA">
              <w:rPr>
                <w:rFonts w:ascii="Arial" w:eastAsia="맑은 고딕" w:hAnsi="Arial" w:cs="Arial"/>
                <w:color w:val="000000"/>
                <w:lang w:eastAsia="ko-KR"/>
              </w:rPr>
              <w:t>Software, algorithms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  <w:r w:rsidRPr="006E5AEA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HMM algorithm for single-molecule fluorescence signal analysis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right="120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fldChar w:fldCharType="begin"/>
            </w:r>
            <w:r>
              <w:rPr>
                <w:rFonts w:ascii="Arial" w:eastAsia="맑은 고딕" w:hAnsi="Arial" w:cs="Arial"/>
                <w:lang w:eastAsia="ko-KR"/>
              </w:rPr>
              <w:instrText xml:space="preserve"> ADDIN EN.CITE &lt;EndNote&gt;&lt;Cite&gt;&lt;Author&gt;Lee&lt;/Author&gt;&lt;Year&gt;2009&lt;/Year&gt;&lt;RecNum&gt;120&lt;/RecNum&gt;&lt;DisplayText&gt;(Lee, 2009)&lt;/DisplayText&gt;&lt;record&gt;&lt;rec-number&gt;120&lt;/rec-number&gt;&lt;foreign-keys&gt;&lt;key app="EN" db-id="2axrta20ofd5wvetxw4xp9dreevszwfdfwxd" timestamp="1549962686"&gt;120&lt;/key&gt;&lt;/foreign-keys&gt;&lt;ref-type name="Journal Article"&gt;17&lt;/ref-type&gt;&lt;contributors&gt;&lt;authors&gt;&lt;author&gt;Lee, T. H.&lt;/author&gt;&lt;/authors&gt;&lt;/contributors&gt;&lt;auth-address&gt;Penn State Univ, Dept Chem, University Pk, PA 16802 USA&lt;/auth-address&gt;&lt;titles&gt;&lt;title&gt;Extracting Kinetics Information from Single-Molecule Fluorescence Resonance Energy Transfer Data Using Hidden Markov Models&lt;/title&gt;&lt;secondary-title&gt;Journal of Physical Chemistry B&lt;/secondary-title&gt;&lt;alt-title&gt;J Phys Chem B&lt;/alt-title&gt;&lt;/titles&gt;&lt;periodical&gt;&lt;full-title&gt;Journal of Physical Chemistry B&lt;/full-title&gt;&lt;abbr-1&gt;J Phys Chem B&lt;/abbr-1&gt;&lt;/periodical&gt;&lt;alt-periodical&gt;&lt;full-title&gt;Journal of Physical Chemistry B&lt;/full-title&gt;&lt;abbr-1&gt;J Phys Chem B&lt;/abbr-1&gt;&lt;/alt-periodical&gt;&lt;pages&gt;11535-11542&lt;/pages&gt;&lt;volume&gt;113&lt;/volume&gt;&lt;number&gt;33&lt;/number&gt;&lt;keywords&gt;&lt;keyword&gt;conformational dynamics&lt;/keyword&gt;&lt;keyword&gt;probabilistic functions&lt;/keyword&gt;&lt;keyword&gt;channel kinetics&lt;/keyword&gt;&lt;keyword&gt;algorithm&lt;/keyword&gt;&lt;keyword&gt;chains&lt;/keyword&gt;&lt;keyword&gt;fret&lt;/keyword&gt;&lt;keyword&gt;DNA&lt;/keyword&gt;&lt;/keywords&gt;&lt;dates&gt;&lt;year&gt;2009&lt;/year&gt;&lt;pub-dates&gt;&lt;date&gt;Aug 20&lt;/date&gt;&lt;/pub-dates&gt;&lt;/dates&gt;&lt;isbn&gt;1520-6106&lt;/isbn&gt;&lt;accession-num&gt;WOS:000268907600024&lt;/accession-num&gt;&lt;urls&gt;&lt;related-urls&gt;&lt;url&gt;&amp;lt;Go to ISI&amp;gt;://WOS:000268907600024&lt;/url&gt;&lt;/related-urls&gt;&lt;/urls&gt;&lt;electronic-resource-num&gt;10.1021/jp903831z&lt;/electronic-resource-num&gt;&lt;language&gt;English&lt;/language&gt;&lt;/record&gt;&lt;/Cite&gt;&lt;/EndNote&gt;</w:instrText>
            </w:r>
            <w:r>
              <w:rPr>
                <w:rFonts w:ascii="Arial" w:eastAsia="맑은 고딕" w:hAnsi="Arial" w:cs="Arial"/>
                <w:lang w:eastAsia="ko-KR"/>
              </w:rPr>
              <w:fldChar w:fldCharType="separate"/>
            </w:r>
            <w:r>
              <w:rPr>
                <w:rFonts w:ascii="Arial" w:eastAsia="맑은 고딕" w:hAnsi="Arial" w:cs="Arial"/>
                <w:noProof/>
                <w:lang w:eastAsia="ko-KR"/>
              </w:rPr>
              <w:t>(Lee, 2009)</w:t>
            </w:r>
            <w:r>
              <w:rPr>
                <w:rFonts w:ascii="Arial" w:eastAsia="맑은 고딕" w:hAnsi="Arial" w:cs="Arial"/>
                <w:lang w:eastAsia="ko-KR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lang w:eastAsia="ko-KR"/>
              </w:rPr>
            </w:pPr>
            <w:r w:rsidRPr="006E5AEA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N/A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C07" w:rsidRPr="006E5AEA" w:rsidRDefault="00EA5C07" w:rsidP="006A2628">
            <w:pPr>
              <w:pStyle w:val="a4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</w:tbl>
    <w:p w:rsidR="000963FC" w:rsidRDefault="000963FC"/>
    <w:sectPr w:rsidR="000963F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07"/>
    <w:rsid w:val="000963FC"/>
    <w:rsid w:val="00C15C41"/>
    <w:rsid w:val="00CD7207"/>
    <w:rsid w:val="00EA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87569-CC17-4749-8995-7E0D5A3C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C07"/>
    <w:pPr>
      <w:spacing w:after="200" w:line="276" w:lineRule="auto"/>
      <w:jc w:val="left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A5C0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Theme="majorHAnsi" w:eastAsiaTheme="majorEastAsia" w:hAnsiTheme="majorHAnsi" w:cstheme="majorBidi"/>
      <w:kern w:val="2"/>
      <w:sz w:val="18"/>
      <w:szCs w:val="18"/>
      <w:lang w:eastAsia="ko-KR"/>
    </w:rPr>
  </w:style>
  <w:style w:type="character" w:customStyle="1" w:styleId="Char">
    <w:name w:val="풍선 도움말 텍스트 Char"/>
    <w:basedOn w:val="a0"/>
    <w:link w:val="a3"/>
    <w:uiPriority w:val="99"/>
    <w:semiHidden/>
    <w:rsid w:val="00EA5C07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Normal (Web)"/>
    <w:basedOn w:val="a"/>
    <w:uiPriority w:val="99"/>
    <w:unhideWhenUsed/>
    <w:rsid w:val="00EA5C07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1116</Words>
  <Characters>6365</Characters>
  <Application>Microsoft Office Word</Application>
  <DocSecurity>0</DocSecurity>
  <Lines>53</Lines>
  <Paragraphs>14</Paragraphs>
  <ScaleCrop>false</ScaleCrop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최병산</dc:creator>
  <cp:keywords/>
  <dc:description/>
  <cp:lastModifiedBy>최병산</cp:lastModifiedBy>
  <cp:revision>1</cp:revision>
  <dcterms:created xsi:type="dcterms:W3CDTF">2020-04-01T00:59:00Z</dcterms:created>
  <dcterms:modified xsi:type="dcterms:W3CDTF">2020-04-01T00:59:00Z</dcterms:modified>
</cp:coreProperties>
</file>