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C6AB" w14:textId="46C15992" w:rsidR="00A65E01" w:rsidRPr="004368A6" w:rsidRDefault="00A65E01" w:rsidP="004624D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9342" w:type="dxa"/>
        <w:tblLayout w:type="fixed"/>
        <w:tblLook w:val="04A0" w:firstRow="1" w:lastRow="0" w:firstColumn="1" w:lastColumn="0" w:noHBand="0" w:noVBand="1"/>
      </w:tblPr>
      <w:tblGrid>
        <w:gridCol w:w="1690"/>
        <w:gridCol w:w="4356"/>
        <w:gridCol w:w="3296"/>
      </w:tblGrid>
      <w:tr w:rsidR="00B06EF9" w:rsidRPr="004368A6" w14:paraId="3887EA04" w14:textId="77777777" w:rsidTr="004624D3">
        <w:trPr>
          <w:trHeight w:val="239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E8C38" w14:textId="77777777" w:rsidR="00B06EF9" w:rsidRPr="004368A6" w:rsidRDefault="00B06EF9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68A6">
              <w:rPr>
                <w:rFonts w:ascii="Arial" w:hAnsi="Arial" w:cs="Arial"/>
                <w:b/>
                <w:sz w:val="22"/>
                <w:szCs w:val="22"/>
              </w:rPr>
              <w:t>IN mutant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6329D" w14:textId="685B9854" w:rsidR="00B06EF9" w:rsidRPr="004368A6" w:rsidRDefault="00B06EF9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b/>
                <w:sz w:val="22"/>
                <w:szCs w:val="22"/>
              </w:rPr>
              <w:t>Multimeric</w:t>
            </w:r>
            <w:proofErr w:type="spellEnd"/>
            <w:r w:rsidRPr="004368A6">
              <w:rPr>
                <w:rFonts w:ascii="Arial" w:hAnsi="Arial" w:cs="Arial"/>
                <w:b/>
                <w:sz w:val="22"/>
                <w:szCs w:val="22"/>
              </w:rPr>
              <w:t xml:space="preserve"> species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06497" w14:textId="57A7C507" w:rsidR="00B06EF9" w:rsidRPr="004368A6" w:rsidRDefault="00B06EF9" w:rsidP="00067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68A6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</w:tr>
      <w:tr w:rsidR="00B06EF9" w:rsidRPr="004368A6" w14:paraId="7C5A7499" w14:textId="77777777" w:rsidTr="004624D3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3AA90D" w14:textId="77777777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H12N</w:t>
            </w:r>
          </w:p>
          <w:p w14:paraId="51297930" w14:textId="2224F794" w:rsidR="009A4070" w:rsidRPr="004368A6" w:rsidRDefault="009A4070" w:rsidP="00067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0932" w14:textId="0D9541CE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 or dimer/monomer mixture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3C8614" w14:textId="42A286D6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 xml:space="preserve">Hare et al.,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PLoS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Pathog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2009</w:t>
            </w:r>
          </w:p>
        </w:tc>
      </w:tr>
      <w:tr w:rsidR="00B06EF9" w:rsidRPr="004368A6" w14:paraId="2869D779" w14:textId="77777777" w:rsidTr="004624D3">
        <w:trPr>
          <w:trHeight w:val="494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7DBAEE" w14:textId="77777777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K14A</w:t>
            </w:r>
          </w:p>
          <w:p w14:paraId="353811A3" w14:textId="08745216" w:rsidR="009A4070" w:rsidRPr="004368A6" w:rsidRDefault="009A4070" w:rsidP="00067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095E06" w14:textId="4C48897C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68F4C7" w14:textId="3D32848D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McKee</w:t>
            </w:r>
            <w:r w:rsidR="00AB6E08" w:rsidRPr="004368A6">
              <w:rPr>
                <w:rFonts w:ascii="Arial" w:hAnsi="Arial" w:cs="Arial"/>
                <w:sz w:val="22"/>
                <w:szCs w:val="22"/>
              </w:rPr>
              <w:t xml:space="preserve"> et. </w:t>
            </w:r>
            <w:proofErr w:type="gramStart"/>
            <w:r w:rsidR="00AB6E08"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="00AB6E08" w:rsidRPr="004368A6">
              <w:rPr>
                <w:rFonts w:ascii="Arial" w:hAnsi="Arial" w:cs="Arial"/>
                <w:sz w:val="22"/>
                <w:szCs w:val="22"/>
              </w:rPr>
              <w:t>.</w:t>
            </w:r>
            <w:r w:rsidRPr="004368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2008</w:t>
            </w:r>
          </w:p>
        </w:tc>
      </w:tr>
      <w:tr w:rsidR="00B06EF9" w:rsidRPr="004368A6" w14:paraId="17958330" w14:textId="77777777" w:rsidTr="004624D3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7C1033" w14:textId="4AA27D62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E87A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66D29" w14:textId="23F4C4A6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6A8D2" w14:textId="06B4AF56" w:rsidR="00B06EF9" w:rsidRPr="004368A6" w:rsidRDefault="00B06EF9" w:rsidP="000677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Kessl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et al.,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Mol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Pharm</w:t>
            </w:r>
            <w:r w:rsidR="00AB6E08" w:rsidRPr="004368A6">
              <w:rPr>
                <w:rFonts w:ascii="Arial" w:hAnsi="Arial" w:cs="Arial"/>
                <w:i/>
                <w:sz w:val="22"/>
                <w:szCs w:val="22"/>
              </w:rPr>
              <w:t>acol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2009</w:t>
            </w:r>
          </w:p>
        </w:tc>
      </w:tr>
      <w:tr w:rsidR="00B06EF9" w:rsidRPr="004368A6" w14:paraId="41F047A8" w14:textId="77777777" w:rsidTr="004624D3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81154D" w14:textId="77777777" w:rsidR="00B06EF9" w:rsidRPr="004368A6" w:rsidRDefault="00D11CF5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F185K</w:t>
            </w:r>
          </w:p>
          <w:p w14:paraId="5DD67E9C" w14:textId="7F792B5A" w:rsidR="009A4070" w:rsidRPr="004368A6" w:rsidRDefault="009A4070" w:rsidP="00067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40D07" w14:textId="3BE55CD6" w:rsidR="00B06EF9" w:rsidRPr="004368A6" w:rsidRDefault="00D11CF5" w:rsidP="000677BF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47DAA" w14:textId="7E6360BC" w:rsidR="00B06EF9" w:rsidRPr="004368A6" w:rsidRDefault="00D11CF5" w:rsidP="000677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Pandey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et. </w:t>
            </w:r>
            <w:proofErr w:type="gramStart"/>
            <w:r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Biochem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2011</w:t>
            </w:r>
          </w:p>
        </w:tc>
      </w:tr>
      <w:tr w:rsidR="00D11CF5" w:rsidRPr="004368A6" w14:paraId="399E91BF" w14:textId="77777777" w:rsidTr="004624D3">
        <w:trPr>
          <w:trHeight w:val="749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F9DED5" w14:textId="49BBF08C" w:rsidR="00D11CF5" w:rsidRPr="004368A6" w:rsidRDefault="00D11CF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K186A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6734F" w14:textId="2DCBEED8" w:rsidR="00D11CF5" w:rsidRPr="004368A6" w:rsidRDefault="00D11CF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E2870C" w14:textId="24A5AFD8" w:rsidR="00D11CF5" w:rsidRPr="004368A6" w:rsidRDefault="00D11CF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 xml:space="preserve">McKee et. </w:t>
            </w:r>
            <w:proofErr w:type="gramStart"/>
            <w:r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, 2008; </w:t>
            </w: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Houwer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et. </w:t>
            </w:r>
            <w:proofErr w:type="gramStart"/>
            <w:r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2012</w:t>
            </w:r>
          </w:p>
        </w:tc>
      </w:tr>
      <w:tr w:rsidR="00D11CF5" w:rsidRPr="004368A6" w14:paraId="7B36331A" w14:textId="77777777" w:rsidTr="004624D3">
        <w:trPr>
          <w:trHeight w:val="179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34BBF5" w14:textId="77777777" w:rsidR="00D11CF5" w:rsidRPr="004368A6" w:rsidRDefault="002A40B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 xml:space="preserve">K186E </w:t>
            </w:r>
          </w:p>
          <w:p w14:paraId="134A1166" w14:textId="011B23B0" w:rsidR="009A4070" w:rsidRPr="004368A6" w:rsidRDefault="009A4070" w:rsidP="00D11C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A34B3" w14:textId="13147049" w:rsidR="00D11CF5" w:rsidRPr="004368A6" w:rsidRDefault="002A40B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 or dimer/monomer mixture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D4F978" w14:textId="7BFE99F6" w:rsidR="00D11CF5" w:rsidRPr="004368A6" w:rsidRDefault="002A40B5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 xml:space="preserve">Hare et al.,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PLoS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Pathog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>, 2009</w:t>
            </w:r>
          </w:p>
        </w:tc>
      </w:tr>
      <w:tr w:rsidR="00D11CF5" w:rsidRPr="004368A6" w14:paraId="6A259A1C" w14:textId="77777777" w:rsidTr="004624D3">
        <w:trPr>
          <w:trHeight w:val="749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5362D4" w14:textId="3BFB30CE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R187A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35EEB" w14:textId="6C6B70EF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5D3988" w14:textId="4AD23578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 xml:space="preserve">McKee et. </w:t>
            </w:r>
            <w:proofErr w:type="gramStart"/>
            <w:r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, 2008; </w:t>
            </w: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Houwer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et. </w:t>
            </w:r>
            <w:proofErr w:type="gramStart"/>
            <w:r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Biol</w:t>
            </w:r>
            <w:proofErr w:type="spellEnd"/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Chem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2012</w:t>
            </w:r>
          </w:p>
        </w:tc>
      </w:tr>
      <w:tr w:rsidR="00D11CF5" w:rsidRPr="004368A6" w14:paraId="49D5D577" w14:textId="77777777" w:rsidTr="004624D3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B7F2B3" w14:textId="77777777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L241A</w:t>
            </w:r>
          </w:p>
          <w:p w14:paraId="3F96244D" w14:textId="471B4F24" w:rsidR="009A4070" w:rsidRPr="004368A6" w:rsidRDefault="009A4070" w:rsidP="00D11C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B68AC" w14:textId="599FAB7A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EB925C" w14:textId="690A9390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Luztke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Plasterk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Vir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1998</w:t>
            </w:r>
          </w:p>
        </w:tc>
      </w:tr>
      <w:tr w:rsidR="00D11CF5" w:rsidRPr="004368A6" w14:paraId="70FB5355" w14:textId="77777777" w:rsidTr="004624D3">
        <w:trPr>
          <w:trHeight w:val="610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12E573" w14:textId="77777777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L242A</w:t>
            </w:r>
          </w:p>
          <w:p w14:paraId="2B6B1C5C" w14:textId="14E6C4A7" w:rsidR="009A4070" w:rsidRPr="004368A6" w:rsidRDefault="009A4070" w:rsidP="00D11C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2BBF00" w14:textId="52B7E93D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Dimer/tetramer mixture, shifted to dimer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4B4B13" w14:textId="4399D7BF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Luztke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Plasterk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68A6">
              <w:rPr>
                <w:rFonts w:ascii="Arial" w:hAnsi="Arial" w:cs="Arial"/>
                <w:i/>
                <w:sz w:val="22"/>
                <w:szCs w:val="22"/>
              </w:rPr>
              <w:t xml:space="preserve">J </w:t>
            </w:r>
            <w:proofErr w:type="spellStart"/>
            <w:r w:rsidRPr="004368A6">
              <w:rPr>
                <w:rFonts w:ascii="Arial" w:hAnsi="Arial" w:cs="Arial"/>
                <w:i/>
                <w:sz w:val="22"/>
                <w:szCs w:val="22"/>
              </w:rPr>
              <w:t>Vir</w:t>
            </w:r>
            <w:proofErr w:type="spellEnd"/>
            <w:r w:rsidRPr="004368A6">
              <w:rPr>
                <w:rFonts w:ascii="Arial" w:hAnsi="Arial" w:cs="Arial"/>
                <w:sz w:val="22"/>
                <w:szCs w:val="22"/>
              </w:rPr>
              <w:t>, 1998</w:t>
            </w:r>
          </w:p>
        </w:tc>
      </w:tr>
      <w:tr w:rsidR="00D11CF5" w:rsidRPr="004368A6" w14:paraId="1DEE2548" w14:textId="77777777" w:rsidTr="004624D3">
        <w:trPr>
          <w:trHeight w:val="239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B8D445" w14:textId="25AA35AD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R269A/K</w:t>
            </w:r>
            <w:r w:rsidR="009A4070" w:rsidRPr="004368A6">
              <w:rPr>
                <w:rFonts w:ascii="Arial" w:hAnsi="Arial" w:cs="Arial"/>
                <w:sz w:val="22"/>
                <w:szCs w:val="22"/>
              </w:rPr>
              <w:t>2</w:t>
            </w:r>
            <w:r w:rsidRPr="004368A6">
              <w:rPr>
                <w:rFonts w:ascii="Arial" w:hAnsi="Arial" w:cs="Arial"/>
                <w:sz w:val="22"/>
                <w:szCs w:val="22"/>
              </w:rPr>
              <w:t>73A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B44696" w14:textId="659C875F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r w:rsidRPr="004368A6">
              <w:rPr>
                <w:rFonts w:ascii="Arial" w:hAnsi="Arial" w:cs="Arial"/>
                <w:sz w:val="22"/>
                <w:szCs w:val="22"/>
              </w:rPr>
              <w:t>Tetramers and monomers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DB82" w14:textId="468A91EB" w:rsidR="00D11CF5" w:rsidRPr="004368A6" w:rsidRDefault="0063715B" w:rsidP="00D11C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8A6">
              <w:rPr>
                <w:rFonts w:ascii="Arial" w:hAnsi="Arial" w:cs="Arial"/>
                <w:sz w:val="22"/>
                <w:szCs w:val="22"/>
              </w:rPr>
              <w:t>Kes</w:t>
            </w:r>
            <w:r w:rsidR="005466E1" w:rsidRPr="004368A6">
              <w:rPr>
                <w:rFonts w:ascii="Arial" w:hAnsi="Arial" w:cs="Arial"/>
                <w:sz w:val="22"/>
                <w:szCs w:val="22"/>
              </w:rPr>
              <w:t>s</w:t>
            </w:r>
            <w:r w:rsidRPr="004368A6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9A4070" w:rsidRPr="004368A6">
              <w:rPr>
                <w:rFonts w:ascii="Arial" w:hAnsi="Arial" w:cs="Arial"/>
                <w:sz w:val="22"/>
                <w:szCs w:val="22"/>
              </w:rPr>
              <w:t xml:space="preserve"> et. </w:t>
            </w:r>
            <w:proofErr w:type="gramStart"/>
            <w:r w:rsidR="009A4070" w:rsidRPr="004368A6"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 w:rsidR="009A4070" w:rsidRPr="004368A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9A4070" w:rsidRPr="004368A6">
              <w:rPr>
                <w:rFonts w:ascii="Arial" w:hAnsi="Arial" w:cs="Arial"/>
                <w:i/>
                <w:sz w:val="22"/>
                <w:szCs w:val="22"/>
              </w:rPr>
              <w:t>Cell</w:t>
            </w:r>
            <w:r w:rsidR="009A4070" w:rsidRPr="004368A6">
              <w:rPr>
                <w:rFonts w:ascii="Arial" w:hAnsi="Arial" w:cs="Arial"/>
                <w:sz w:val="22"/>
                <w:szCs w:val="22"/>
              </w:rPr>
              <w:t>, 2016</w:t>
            </w:r>
          </w:p>
        </w:tc>
      </w:tr>
    </w:tbl>
    <w:p w14:paraId="28FF0A5F" w14:textId="77777777" w:rsidR="004368A6" w:rsidRPr="004368A6" w:rsidRDefault="004368A6">
      <w:pPr>
        <w:ind w:left="-90"/>
        <w:rPr>
          <w:rFonts w:ascii="Arial" w:hAnsi="Arial" w:cs="Arial"/>
          <w:sz w:val="22"/>
          <w:szCs w:val="22"/>
        </w:rPr>
      </w:pPr>
    </w:p>
    <w:sectPr w:rsidR="004368A6" w:rsidRPr="004368A6" w:rsidSect="0046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E"/>
    <w:rsid w:val="00044572"/>
    <w:rsid w:val="000A3C06"/>
    <w:rsid w:val="002A40B5"/>
    <w:rsid w:val="002D0F4E"/>
    <w:rsid w:val="002E7F9E"/>
    <w:rsid w:val="003613F3"/>
    <w:rsid w:val="004368A6"/>
    <w:rsid w:val="004624D3"/>
    <w:rsid w:val="004763DC"/>
    <w:rsid w:val="005466E1"/>
    <w:rsid w:val="0057793E"/>
    <w:rsid w:val="0063715B"/>
    <w:rsid w:val="00640153"/>
    <w:rsid w:val="006B25B3"/>
    <w:rsid w:val="0071197C"/>
    <w:rsid w:val="00716341"/>
    <w:rsid w:val="00934D7F"/>
    <w:rsid w:val="009A4070"/>
    <w:rsid w:val="00A45629"/>
    <w:rsid w:val="00A65E01"/>
    <w:rsid w:val="00A90BB4"/>
    <w:rsid w:val="00AB6E08"/>
    <w:rsid w:val="00B06EF9"/>
    <w:rsid w:val="00BB0F1F"/>
    <w:rsid w:val="00D11CF5"/>
    <w:rsid w:val="00DD44E2"/>
    <w:rsid w:val="00E5130C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4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 - Microbiology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skutlab</dc:creator>
  <cp:keywords/>
  <dc:description/>
  <cp:lastModifiedBy>Sebla  Kutluay</cp:lastModifiedBy>
  <cp:revision>3</cp:revision>
  <cp:lastPrinted>2020-08-11T02:11:00Z</cp:lastPrinted>
  <dcterms:created xsi:type="dcterms:W3CDTF">2020-08-20T19:21:00Z</dcterms:created>
  <dcterms:modified xsi:type="dcterms:W3CDTF">2020-08-20T19:22:00Z</dcterms:modified>
</cp:coreProperties>
</file>