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19A2" w14:textId="0A249E98" w:rsidR="00152DBB" w:rsidRDefault="00152DBB" w:rsidP="00152DBB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17246E">
        <w:rPr>
          <w:rFonts w:ascii="Times New Roman" w:eastAsia="Times New Roman" w:hAnsi="Times New Roman" w:cs="Times New Roman"/>
          <w:sz w:val="32"/>
          <w:szCs w:val="32"/>
          <w:lang w:val="en-US"/>
        </w:rPr>
        <w:t>Supplementary</w:t>
      </w:r>
      <w:r w:rsidRPr="00902A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file </w:t>
      </w:r>
      <w:r w:rsidR="00AD5D7D">
        <w:rPr>
          <w:rFonts w:ascii="Times New Roman" w:hAnsi="Times New Roman" w:cs="Times New Roman"/>
          <w:sz w:val="32"/>
          <w:szCs w:val="32"/>
        </w:rPr>
        <w:t>4</w:t>
      </w:r>
    </w:p>
    <w:p w14:paraId="795D68D5" w14:textId="77777777" w:rsidR="00152DBB" w:rsidRDefault="00152DBB" w:rsidP="00152DBB">
      <w:pPr>
        <w:pStyle w:val="Authors"/>
        <w:spacing w:line="360" w:lineRule="auto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F51B87">
        <w:rPr>
          <w:rFonts w:ascii="Times New Roman" w:eastAsiaTheme="minorHAnsi" w:hAnsi="Times New Roman"/>
          <w:b/>
          <w:sz w:val="28"/>
          <w:lang w:eastAsia="en-US"/>
        </w:rPr>
        <w:t>Approaching boiling point stability of an alcohol dehydrogenase through computationally-guided enzyme engineering</w:t>
      </w:r>
    </w:p>
    <w:p w14:paraId="669F059D" w14:textId="17177A44" w:rsidR="004D23DC" w:rsidRPr="00D47852" w:rsidRDefault="00152DBB" w:rsidP="00D47852">
      <w:pPr>
        <w:pStyle w:val="Authors"/>
        <w:spacing w:line="360" w:lineRule="auto"/>
        <w:jc w:val="both"/>
        <w:rPr>
          <w:rFonts w:ascii="Times New Roman" w:hAnsi="Times New Roman"/>
        </w:rPr>
      </w:pPr>
      <w:proofErr w:type="spellStart"/>
      <w:r w:rsidRPr="00190982">
        <w:rPr>
          <w:rFonts w:ascii="Times New Roman" w:hAnsi="Times New Roman"/>
        </w:rPr>
        <w:t>Friso</w:t>
      </w:r>
      <w:proofErr w:type="spellEnd"/>
      <w:r w:rsidRPr="00190982">
        <w:rPr>
          <w:rFonts w:ascii="Times New Roman" w:hAnsi="Times New Roman"/>
        </w:rPr>
        <w:t xml:space="preserve"> S. </w:t>
      </w:r>
      <w:proofErr w:type="spellStart"/>
      <w:r w:rsidRPr="00190982">
        <w:rPr>
          <w:rFonts w:ascii="Times New Roman" w:hAnsi="Times New Roman"/>
        </w:rPr>
        <w:t>Aalbers</w:t>
      </w:r>
      <w:proofErr w:type="spellEnd"/>
      <w:r w:rsidRPr="00190982">
        <w:rPr>
          <w:rFonts w:ascii="Times New Roman" w:hAnsi="Times New Roman"/>
        </w:rPr>
        <w:t xml:space="preserve">, Maximilian J. L. J. </w:t>
      </w:r>
      <w:proofErr w:type="spellStart"/>
      <w:r w:rsidRPr="00190982">
        <w:rPr>
          <w:rFonts w:ascii="Times New Roman" w:hAnsi="Times New Roman"/>
        </w:rPr>
        <w:t>F</w:t>
      </w:r>
      <w:bookmarkStart w:id="0" w:name="_GoBack"/>
      <w:bookmarkEnd w:id="0"/>
      <w:r w:rsidRPr="00190982">
        <w:rPr>
          <w:rFonts w:ascii="Times New Roman" w:hAnsi="Times New Roman"/>
        </w:rPr>
        <w:t>ürst</w:t>
      </w:r>
      <w:proofErr w:type="spellEnd"/>
      <w:r w:rsidRPr="00190982">
        <w:rPr>
          <w:rFonts w:ascii="Times New Roman" w:hAnsi="Times New Roman"/>
        </w:rPr>
        <w:t xml:space="preserve">, Stefano </w:t>
      </w:r>
      <w:proofErr w:type="spellStart"/>
      <w:r w:rsidRPr="00190982">
        <w:rPr>
          <w:rFonts w:ascii="Times New Roman" w:hAnsi="Times New Roman"/>
        </w:rPr>
        <w:t>Rovida</w:t>
      </w:r>
      <w:proofErr w:type="spellEnd"/>
      <w:r w:rsidRPr="00190982">
        <w:rPr>
          <w:rFonts w:ascii="Times New Roman" w:hAnsi="Times New Roman"/>
        </w:rPr>
        <w:t>,</w:t>
      </w:r>
      <w:r w:rsidR="00EE6208">
        <w:rPr>
          <w:rFonts w:ascii="Times New Roman" w:hAnsi="Times New Roman"/>
        </w:rPr>
        <w:t xml:space="preserve"> Milos </w:t>
      </w:r>
      <w:proofErr w:type="spellStart"/>
      <w:r w:rsidR="00EE6208">
        <w:rPr>
          <w:rFonts w:ascii="Times New Roman" w:hAnsi="Times New Roman"/>
        </w:rPr>
        <w:t>Trajkovic</w:t>
      </w:r>
      <w:proofErr w:type="spellEnd"/>
      <w:r w:rsidR="00EE6208">
        <w:rPr>
          <w:rFonts w:ascii="Times New Roman" w:hAnsi="Times New Roman"/>
        </w:rPr>
        <w:t>,</w:t>
      </w:r>
      <w:r w:rsidRPr="00190982">
        <w:rPr>
          <w:rFonts w:ascii="Times New Roman" w:hAnsi="Times New Roman"/>
        </w:rPr>
        <w:t xml:space="preserve"> </w:t>
      </w:r>
      <w:r w:rsidRPr="00485E5C">
        <w:rPr>
          <w:rFonts w:ascii="Times New Roman" w:hAnsi="Times New Roman"/>
        </w:rPr>
        <w:t>J</w:t>
      </w:r>
      <w:r w:rsidR="00EE6208">
        <w:rPr>
          <w:rFonts w:ascii="Times New Roman" w:hAnsi="Times New Roman"/>
        </w:rPr>
        <w:t>.</w:t>
      </w:r>
      <w:r w:rsidRPr="00485E5C">
        <w:rPr>
          <w:rFonts w:ascii="Times New Roman" w:hAnsi="Times New Roman"/>
        </w:rPr>
        <w:t xml:space="preserve"> Rubén Gómez Castellanos, </w:t>
      </w:r>
      <w:r w:rsidRPr="00190982">
        <w:rPr>
          <w:rFonts w:ascii="Times New Roman" w:hAnsi="Times New Roman"/>
        </w:rPr>
        <w:t xml:space="preserve">Sebastian </w:t>
      </w:r>
      <w:proofErr w:type="spellStart"/>
      <w:r w:rsidRPr="00190982">
        <w:rPr>
          <w:rFonts w:ascii="Times New Roman" w:hAnsi="Times New Roman"/>
        </w:rPr>
        <w:t>Bartsch</w:t>
      </w:r>
      <w:proofErr w:type="spellEnd"/>
      <w:r w:rsidRPr="00190982">
        <w:rPr>
          <w:rFonts w:ascii="Times New Roman" w:hAnsi="Times New Roman"/>
        </w:rPr>
        <w:t xml:space="preserve">, Andreas Vogel, Andrea </w:t>
      </w:r>
      <w:proofErr w:type="spellStart"/>
      <w:r w:rsidRPr="00190982">
        <w:rPr>
          <w:rFonts w:ascii="Times New Roman" w:hAnsi="Times New Roman"/>
        </w:rPr>
        <w:t>Mattevi</w:t>
      </w:r>
      <w:proofErr w:type="spellEnd"/>
      <w:r w:rsidRPr="00190982">
        <w:rPr>
          <w:rFonts w:ascii="Times New Roman" w:hAnsi="Times New Roman"/>
        </w:rPr>
        <w:t xml:space="preserve">, and Marco W. </w:t>
      </w:r>
      <w:proofErr w:type="spellStart"/>
      <w:r w:rsidRPr="00190982">
        <w:rPr>
          <w:rFonts w:ascii="Times New Roman" w:hAnsi="Times New Roman"/>
        </w:rPr>
        <w:t>Fraaije</w:t>
      </w:r>
      <w:proofErr w:type="spellEnd"/>
    </w:p>
    <w:p w14:paraId="0D843C70" w14:textId="77777777" w:rsidR="00E91C58" w:rsidRDefault="00E91C58" w:rsidP="00D47852">
      <w:p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</w:p>
    <w:p w14:paraId="560EC308" w14:textId="1CAF5608" w:rsidR="008A29C8" w:rsidRPr="00D47852" w:rsidRDefault="006957EF" w:rsidP="00D4785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Supplementary file </w:t>
      </w:r>
      <w:r w:rsidR="008A29C8">
        <w:rPr>
          <w:rFonts w:ascii="Times New Roman" w:hAnsi="Times New Roman" w:cs="Times New Roman"/>
          <w:b/>
          <w:szCs w:val="24"/>
          <w:lang w:val="en-US"/>
        </w:rPr>
        <w:t>4</w:t>
      </w:r>
      <w:r>
        <w:rPr>
          <w:rFonts w:ascii="Times New Roman" w:hAnsi="Times New Roman" w:cs="Times New Roman"/>
          <w:b/>
          <w:szCs w:val="24"/>
          <w:lang w:val="en-US"/>
        </w:rPr>
        <w:t>A</w:t>
      </w:r>
      <w:r>
        <w:rPr>
          <w:rFonts w:ascii="Times New Roman" w:hAnsi="Times New Roman" w:cs="Times New Roman"/>
          <w:b/>
          <w:szCs w:val="24"/>
        </w:rPr>
        <w:t>.</w:t>
      </w:r>
      <w:r w:rsidR="00D47852">
        <w:rPr>
          <w:rFonts w:ascii="Times New Roman" w:hAnsi="Times New Roman" w:cs="Times New Roman"/>
          <w:b/>
          <w:szCs w:val="24"/>
          <w:lang w:val="en-US"/>
        </w:rPr>
        <w:t xml:space="preserve"> Settings for GC and HPLC</w:t>
      </w:r>
    </w:p>
    <w:p w14:paraId="774D5E6E" w14:textId="23F0AA8C" w:rsidR="00E91C58" w:rsidRPr="00E91C58" w:rsidRDefault="00E91C58" w:rsidP="008A29C8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E91C58">
        <w:rPr>
          <w:rFonts w:ascii="Times New Roman" w:hAnsi="Times New Roman" w:cs="Times New Roman"/>
          <w:b/>
          <w:bCs/>
          <w:lang w:val="en-US"/>
        </w:rPr>
        <w:t>GC:</w:t>
      </w:r>
    </w:p>
    <w:p w14:paraId="0F5CED44" w14:textId="498E688A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 xml:space="preserve">Column: </w:t>
      </w:r>
      <w:proofErr w:type="spellStart"/>
      <w:r w:rsidRPr="00FE4B7F">
        <w:rPr>
          <w:rFonts w:ascii="Times New Roman" w:hAnsi="Times New Roman" w:cs="Times New Roman"/>
        </w:rPr>
        <w:t>Chirasil</w:t>
      </w:r>
      <w:proofErr w:type="spellEnd"/>
      <w:r w:rsidRPr="00FE4B7F">
        <w:rPr>
          <w:rFonts w:ascii="Times New Roman" w:hAnsi="Times New Roman" w:cs="Times New Roman"/>
        </w:rPr>
        <w:t>-DEX CB column (25 m × 0.25 mm)</w:t>
      </w:r>
    </w:p>
    <w:p w14:paraId="7B06F7A2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Injector temperature: 250°C</w:t>
      </w:r>
    </w:p>
    <w:p w14:paraId="5556E8F4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Detector temperature: 250°C</w:t>
      </w:r>
    </w:p>
    <w:p w14:paraId="0233B016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Column temperature: 110°C kept for 2 min, 2°C/min increased to 126°C, kept for 5 min, and</w:t>
      </w:r>
    </w:p>
    <w:p w14:paraId="13F6EE7F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then 2°C/min increased to 160°C</w:t>
      </w:r>
    </w:p>
    <w:p w14:paraId="032841F4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 xml:space="preserve">Injection volume: 1 </w:t>
      </w:r>
      <w:proofErr w:type="spellStart"/>
      <w:r w:rsidRPr="00FE4B7F">
        <w:rPr>
          <w:rFonts w:ascii="Times New Roman" w:hAnsi="Times New Roman" w:cs="Times New Roman"/>
        </w:rPr>
        <w:t>μL</w:t>
      </w:r>
      <w:proofErr w:type="spellEnd"/>
    </w:p>
    <w:p w14:paraId="3A76E085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Split ratio: 50</w:t>
      </w:r>
    </w:p>
    <w:p w14:paraId="7D900E9B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Retention times: ketone (8.363 min), (</w:t>
      </w:r>
      <w:r w:rsidRPr="00FE4B7F">
        <w:rPr>
          <w:rFonts w:ascii="Times New Roman" w:hAnsi="Times New Roman" w:cs="Times New Roman"/>
          <w:i/>
        </w:rPr>
        <w:t>R</w:t>
      </w:r>
      <w:r w:rsidRPr="00FE4B7F">
        <w:rPr>
          <w:rFonts w:ascii="Times New Roman" w:hAnsi="Times New Roman" w:cs="Times New Roman"/>
        </w:rPr>
        <w:t>)-alcohol (12.500 min), (</w:t>
      </w:r>
      <w:r w:rsidRPr="00FE4B7F">
        <w:rPr>
          <w:rFonts w:ascii="Times New Roman" w:hAnsi="Times New Roman" w:cs="Times New Roman"/>
          <w:i/>
        </w:rPr>
        <w:t>S</w:t>
      </w:r>
      <w:r w:rsidRPr="00FE4B7F">
        <w:rPr>
          <w:rFonts w:ascii="Times New Roman" w:hAnsi="Times New Roman" w:cs="Times New Roman"/>
        </w:rPr>
        <w:t>)-alcohol (12.563 min)</w:t>
      </w:r>
    </w:p>
    <w:p w14:paraId="1A8D3B4F" w14:textId="77777777" w:rsidR="008A29C8" w:rsidRPr="00FE4B7F" w:rsidRDefault="008A29C8" w:rsidP="008A29C8">
      <w:pPr>
        <w:spacing w:after="0"/>
        <w:rPr>
          <w:rFonts w:ascii="Times New Roman" w:hAnsi="Times New Roman" w:cs="Times New Roman"/>
        </w:rPr>
      </w:pPr>
    </w:p>
    <w:p w14:paraId="56DA3EB9" w14:textId="5F8FAD22" w:rsidR="00E91C58" w:rsidRPr="00E91C58" w:rsidRDefault="00E91C58" w:rsidP="008A29C8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91C58">
        <w:rPr>
          <w:rFonts w:ascii="Times New Roman" w:hAnsi="Times New Roman" w:cs="Times New Roman"/>
          <w:b/>
          <w:bCs/>
          <w:lang w:val="en-US"/>
        </w:rPr>
        <w:t>HPLC:</w:t>
      </w:r>
    </w:p>
    <w:p w14:paraId="6F29A938" w14:textId="250F4BC3" w:rsidR="008A29C8" w:rsidRPr="00FE4B7F" w:rsidRDefault="008A29C8" w:rsidP="008A29C8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 xml:space="preserve">Column: </w:t>
      </w:r>
      <w:proofErr w:type="spellStart"/>
      <w:r w:rsidRPr="00FE4B7F">
        <w:rPr>
          <w:rFonts w:ascii="Times New Roman" w:hAnsi="Times New Roman" w:cs="Times New Roman"/>
        </w:rPr>
        <w:t>Chiralcel</w:t>
      </w:r>
      <w:proofErr w:type="spellEnd"/>
      <w:r w:rsidRPr="00FE4B7F">
        <w:rPr>
          <w:rFonts w:ascii="Times New Roman" w:hAnsi="Times New Roman" w:cs="Times New Roman"/>
        </w:rPr>
        <w:t xml:space="preserve"> OD-H column (4.6 mm × 250 mm)</w:t>
      </w:r>
    </w:p>
    <w:p w14:paraId="2C4DBBC3" w14:textId="77777777" w:rsidR="008A29C8" w:rsidRPr="00FE4B7F" w:rsidRDefault="008A29C8" w:rsidP="008A29C8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Detector wavelength: 254 nm</w:t>
      </w:r>
    </w:p>
    <w:p w14:paraId="3D28E967" w14:textId="77777777" w:rsidR="008A29C8" w:rsidRPr="00FE4B7F" w:rsidRDefault="008A29C8" w:rsidP="008A29C8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Mobile phase: n-Heptane/isopropanol (95/5)</w:t>
      </w:r>
    </w:p>
    <w:p w14:paraId="658EEBC8" w14:textId="77777777" w:rsidR="008A29C8" w:rsidRPr="00FE4B7F" w:rsidRDefault="008A29C8" w:rsidP="008A29C8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Flow rate: 1 mL/min</w:t>
      </w:r>
    </w:p>
    <w:p w14:paraId="36F84FEB" w14:textId="77777777" w:rsidR="008A29C8" w:rsidRPr="00FE4B7F" w:rsidRDefault="008A29C8" w:rsidP="008A29C8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 xml:space="preserve">Injection volume: 10 </w:t>
      </w:r>
      <w:proofErr w:type="spellStart"/>
      <w:r w:rsidRPr="00FE4B7F">
        <w:rPr>
          <w:rFonts w:ascii="Times New Roman" w:hAnsi="Times New Roman" w:cs="Times New Roman"/>
        </w:rPr>
        <w:t>μL</w:t>
      </w:r>
      <w:proofErr w:type="spellEnd"/>
    </w:p>
    <w:p w14:paraId="07B83AD1" w14:textId="51E147B9" w:rsidR="00D42723" w:rsidRDefault="008A29C8" w:rsidP="00D47852">
      <w:pPr>
        <w:spacing w:after="0" w:line="240" w:lineRule="auto"/>
        <w:rPr>
          <w:rFonts w:ascii="Times New Roman" w:hAnsi="Times New Roman" w:cs="Times New Roman"/>
        </w:rPr>
      </w:pPr>
      <w:r w:rsidRPr="00FE4B7F">
        <w:rPr>
          <w:rFonts w:ascii="Times New Roman" w:hAnsi="Times New Roman" w:cs="Times New Roman"/>
        </w:rPr>
        <w:t>Retention times: ketone (5.140 min), (</w:t>
      </w:r>
      <w:r w:rsidRPr="00FE4B7F">
        <w:rPr>
          <w:rFonts w:ascii="Times New Roman" w:hAnsi="Times New Roman" w:cs="Times New Roman"/>
          <w:i/>
        </w:rPr>
        <w:t>R</w:t>
      </w:r>
      <w:r w:rsidRPr="00FE4B7F">
        <w:rPr>
          <w:rFonts w:ascii="Times New Roman" w:hAnsi="Times New Roman" w:cs="Times New Roman"/>
        </w:rPr>
        <w:t>)-alcohol (8.905 min), (</w:t>
      </w:r>
      <w:r w:rsidRPr="00FE4B7F">
        <w:rPr>
          <w:rFonts w:ascii="Times New Roman" w:hAnsi="Times New Roman" w:cs="Times New Roman"/>
          <w:i/>
        </w:rPr>
        <w:t>S</w:t>
      </w:r>
      <w:r w:rsidRPr="00FE4B7F">
        <w:rPr>
          <w:rFonts w:ascii="Times New Roman" w:hAnsi="Times New Roman" w:cs="Times New Roman"/>
        </w:rPr>
        <w:t>)-alcohol (8.179 min).</w:t>
      </w:r>
    </w:p>
    <w:p w14:paraId="4A896072" w14:textId="1345BFE5" w:rsidR="00D47852" w:rsidRDefault="00D47852" w:rsidP="00D47852">
      <w:pPr>
        <w:spacing w:after="0" w:line="240" w:lineRule="auto"/>
        <w:rPr>
          <w:rFonts w:ascii="Times New Roman" w:hAnsi="Times New Roman" w:cs="Times New Roman"/>
        </w:rPr>
      </w:pPr>
    </w:p>
    <w:p w14:paraId="593D2CC6" w14:textId="77777777" w:rsidR="007824D6" w:rsidRDefault="007824D6">
      <w:pPr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br w:type="page"/>
      </w:r>
    </w:p>
    <w:p w14:paraId="19C37853" w14:textId="5E8CB45F" w:rsidR="00D47852" w:rsidRDefault="00D47852" w:rsidP="00D47852">
      <w:p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lastRenderedPageBreak/>
        <w:t>Supplementary file 4B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="004B070E">
        <w:rPr>
          <w:rFonts w:ascii="Times New Roman" w:hAnsi="Times New Roman" w:cs="Times New Roman"/>
          <w:b/>
          <w:szCs w:val="24"/>
          <w:lang w:val="en-US"/>
        </w:rPr>
        <w:t>GC c</w:t>
      </w:r>
      <w:r>
        <w:rPr>
          <w:rFonts w:ascii="Times New Roman" w:hAnsi="Times New Roman" w:cs="Times New Roman"/>
          <w:b/>
          <w:szCs w:val="24"/>
          <w:lang w:val="en-US"/>
        </w:rPr>
        <w:t>hromatograms for ethyl-4-chloro-3-oxobutanoate (COBA)</w:t>
      </w:r>
    </w:p>
    <w:p w14:paraId="053D01CD" w14:textId="12C34875" w:rsidR="007824D6" w:rsidRPr="007F673F" w:rsidRDefault="007824D6" w:rsidP="007824D6">
      <w:pPr>
        <w:rPr>
          <w:rFonts w:ascii="Times New Roman" w:hAnsi="Times New Roman" w:cs="Times New Roman"/>
        </w:rPr>
      </w:pPr>
      <w:r w:rsidRPr="007F673F">
        <w:rPr>
          <w:rFonts w:ascii="Times New Roman" w:hAnsi="Times New Roman" w:cs="Times New Roman"/>
          <w:b/>
        </w:rPr>
        <w:t>Order of chromatograms:</w:t>
      </w:r>
      <w:r w:rsidRPr="007F673F">
        <w:rPr>
          <w:rFonts w:ascii="Times New Roman" w:hAnsi="Times New Roman" w:cs="Times New Roman"/>
        </w:rPr>
        <w:t xml:space="preserve"> </w:t>
      </w:r>
      <w:r w:rsidRPr="007F673F">
        <w:rPr>
          <w:rFonts w:ascii="Times New Roman" w:hAnsi="Times New Roman" w:cs="Times New Roman"/>
          <w:b/>
          <w:bCs/>
        </w:rPr>
        <w:t>CTRL</w:t>
      </w:r>
      <w:r w:rsidR="005E5FA5">
        <w:rPr>
          <w:rFonts w:ascii="Times New Roman" w:hAnsi="Times New Roman" w:cs="Times New Roman"/>
          <w:lang w:val="en-US"/>
        </w:rPr>
        <w:t xml:space="preserve"> </w:t>
      </w:r>
      <w:r w:rsidR="005E5FA5" w:rsidRPr="007F673F">
        <w:rPr>
          <w:rFonts w:ascii="Times New Roman" w:hAnsi="Times New Roman" w:cs="Times New Roman"/>
        </w:rPr>
        <w:t>–</w:t>
      </w:r>
      <w:r w:rsidRPr="007F673F">
        <w:rPr>
          <w:rFonts w:ascii="Times New Roman" w:hAnsi="Times New Roman" w:cs="Times New Roman"/>
        </w:rPr>
        <w:t xml:space="preserve"> substrate in the buffer, </w:t>
      </w:r>
      <w:r w:rsidRPr="007F673F">
        <w:rPr>
          <w:rFonts w:ascii="Times New Roman" w:hAnsi="Times New Roman" w:cs="Times New Roman"/>
          <w:b/>
          <w:bCs/>
        </w:rPr>
        <w:t>PTDH</w:t>
      </w:r>
      <w:r w:rsidRPr="007F673F">
        <w:rPr>
          <w:rFonts w:ascii="Times New Roman" w:hAnsi="Times New Roman" w:cs="Times New Roman"/>
        </w:rPr>
        <w:t xml:space="preserve"> – substrate with everything except </w:t>
      </w:r>
      <w:r w:rsidR="00244318">
        <w:rPr>
          <w:rFonts w:ascii="Times New Roman" w:hAnsi="Times New Roman" w:cs="Times New Roman"/>
          <w:lang w:val="en-US"/>
        </w:rPr>
        <w:t xml:space="preserve">ADH, </w:t>
      </w:r>
      <w:r w:rsidRPr="007F673F">
        <w:rPr>
          <w:rFonts w:ascii="Times New Roman" w:hAnsi="Times New Roman" w:cs="Times New Roman"/>
          <w:b/>
          <w:bCs/>
        </w:rPr>
        <w:t>WT</w:t>
      </w:r>
      <w:r w:rsidRPr="007F673F">
        <w:rPr>
          <w:rFonts w:ascii="Times New Roman" w:hAnsi="Times New Roman" w:cs="Times New Roman"/>
        </w:rPr>
        <w:t xml:space="preserve"> – reaction with ADH</w:t>
      </w:r>
      <w:r w:rsidR="007F673F">
        <w:rPr>
          <w:rFonts w:ascii="Times New Roman" w:hAnsi="Times New Roman" w:cs="Times New Roman"/>
          <w:lang w:val="en-US"/>
        </w:rPr>
        <w:t>A</w:t>
      </w:r>
      <w:r w:rsidRPr="007F673F">
        <w:rPr>
          <w:rFonts w:ascii="Times New Roman" w:hAnsi="Times New Roman" w:cs="Times New Roman"/>
        </w:rPr>
        <w:t xml:space="preserve"> w</w:t>
      </w:r>
      <w:proofErr w:type="spellStart"/>
      <w:r w:rsidR="007F673F">
        <w:rPr>
          <w:rFonts w:ascii="Times New Roman" w:hAnsi="Times New Roman" w:cs="Times New Roman"/>
          <w:lang w:val="en-US"/>
        </w:rPr>
        <w:t>ildtype</w:t>
      </w:r>
      <w:proofErr w:type="spellEnd"/>
      <w:r w:rsidRPr="007F673F">
        <w:rPr>
          <w:rFonts w:ascii="Times New Roman" w:hAnsi="Times New Roman" w:cs="Times New Roman"/>
        </w:rPr>
        <w:t xml:space="preserve">, </w:t>
      </w:r>
      <w:r w:rsidRPr="007F673F">
        <w:rPr>
          <w:rFonts w:ascii="Times New Roman" w:hAnsi="Times New Roman" w:cs="Times New Roman"/>
          <w:b/>
          <w:bCs/>
        </w:rPr>
        <w:t>M9</w:t>
      </w:r>
      <w:r w:rsidR="007F673F">
        <w:rPr>
          <w:rFonts w:ascii="Times New Roman" w:hAnsi="Times New Roman" w:cs="Times New Roman"/>
          <w:b/>
          <w:bCs/>
          <w:lang w:val="en-US"/>
        </w:rPr>
        <w:t>F</w:t>
      </w:r>
      <w:r w:rsidRPr="007F673F">
        <w:rPr>
          <w:rFonts w:ascii="Times New Roman" w:hAnsi="Times New Roman" w:cs="Times New Roman"/>
        </w:rPr>
        <w:t xml:space="preserve"> – reaction with ADH</w:t>
      </w:r>
      <w:r w:rsidR="00244318">
        <w:rPr>
          <w:rFonts w:ascii="Times New Roman" w:hAnsi="Times New Roman" w:cs="Times New Roman"/>
          <w:lang w:val="en-US"/>
        </w:rPr>
        <w:t>A</w:t>
      </w:r>
      <w:r w:rsidRPr="007F673F">
        <w:rPr>
          <w:rFonts w:ascii="Times New Roman" w:hAnsi="Times New Roman" w:cs="Times New Roman"/>
        </w:rPr>
        <w:t xml:space="preserve"> M9</w:t>
      </w:r>
      <w:r w:rsidR="007F673F">
        <w:rPr>
          <w:rFonts w:ascii="Times New Roman" w:hAnsi="Times New Roman" w:cs="Times New Roman"/>
          <w:lang w:val="en-US"/>
        </w:rPr>
        <w:t>*</w:t>
      </w:r>
      <w:r w:rsidRPr="007F673F">
        <w:rPr>
          <w:rFonts w:ascii="Times New Roman" w:hAnsi="Times New Roman" w:cs="Times New Roman"/>
        </w:rPr>
        <w:t xml:space="preserve">, </w:t>
      </w:r>
      <w:r w:rsidRPr="007F673F">
        <w:rPr>
          <w:rFonts w:ascii="Times New Roman" w:hAnsi="Times New Roman" w:cs="Times New Roman"/>
          <w:b/>
          <w:bCs/>
        </w:rPr>
        <w:t>R-CHBE</w:t>
      </w:r>
      <w:r w:rsidRPr="007F673F">
        <w:rPr>
          <w:rFonts w:ascii="Times New Roman" w:hAnsi="Times New Roman" w:cs="Times New Roman"/>
        </w:rPr>
        <w:t xml:space="preserve"> – </w:t>
      </w:r>
      <w:r w:rsidR="007F673F" w:rsidRPr="007F673F">
        <w:rPr>
          <w:rFonts w:ascii="Times New Roman" w:hAnsi="Times New Roman" w:cs="Times New Roman"/>
          <w:lang w:val="en-US"/>
        </w:rPr>
        <w:t>Ethyl (</w:t>
      </w:r>
      <w:r w:rsidR="007F673F">
        <w:rPr>
          <w:rFonts w:ascii="Times New Roman" w:hAnsi="Times New Roman" w:cs="Times New Roman"/>
          <w:lang w:val="en-US"/>
        </w:rPr>
        <w:t>R</w:t>
      </w:r>
      <w:r w:rsidR="007F673F" w:rsidRPr="007F673F">
        <w:rPr>
          <w:rFonts w:ascii="Times New Roman" w:hAnsi="Times New Roman" w:cs="Times New Roman"/>
          <w:lang w:val="en-US"/>
        </w:rPr>
        <w:t>)</w:t>
      </w:r>
      <w:r w:rsidR="007F673F">
        <w:rPr>
          <w:rFonts w:ascii="Times New Roman" w:hAnsi="Times New Roman" w:cs="Times New Roman"/>
          <w:lang w:val="en-US"/>
        </w:rPr>
        <w:t>-</w:t>
      </w:r>
      <w:r w:rsidR="007F673F" w:rsidRPr="007F673F">
        <w:rPr>
          <w:rFonts w:ascii="Times New Roman" w:hAnsi="Times New Roman" w:cs="Times New Roman"/>
          <w:lang w:val="en-US"/>
        </w:rPr>
        <w:t>(</w:t>
      </w:r>
      <w:r w:rsidR="007F673F">
        <w:rPr>
          <w:rFonts w:ascii="Times New Roman" w:hAnsi="Times New Roman" w:cs="Times New Roman"/>
          <w:lang w:val="en-US"/>
        </w:rPr>
        <w:t>+</w:t>
      </w:r>
      <w:r w:rsidR="007F673F" w:rsidRPr="007F673F">
        <w:rPr>
          <w:rFonts w:ascii="Times New Roman" w:hAnsi="Times New Roman" w:cs="Times New Roman"/>
          <w:lang w:val="en-US"/>
        </w:rPr>
        <w:t>)</w:t>
      </w:r>
      <w:r w:rsidR="007F673F">
        <w:rPr>
          <w:rFonts w:ascii="Times New Roman" w:hAnsi="Times New Roman" w:cs="Times New Roman"/>
          <w:lang w:val="en-US"/>
        </w:rPr>
        <w:t>-</w:t>
      </w:r>
      <w:r w:rsidR="007F673F" w:rsidRPr="007F673F">
        <w:rPr>
          <w:rFonts w:ascii="Times New Roman" w:hAnsi="Times New Roman" w:cs="Times New Roman"/>
          <w:lang w:val="en-US"/>
        </w:rPr>
        <w:t>4-chloro-3-hydroxybutyrate</w:t>
      </w:r>
      <w:r w:rsidR="007F673F">
        <w:rPr>
          <w:rFonts w:ascii="Times New Roman" w:hAnsi="Times New Roman" w:cs="Times New Roman"/>
          <w:lang w:val="en-US"/>
        </w:rPr>
        <w:t xml:space="preserve"> c</w:t>
      </w:r>
      <w:proofErr w:type="spellStart"/>
      <w:r w:rsidRPr="007F673F">
        <w:rPr>
          <w:rFonts w:ascii="Times New Roman" w:hAnsi="Times New Roman" w:cs="Times New Roman"/>
        </w:rPr>
        <w:t>ommercial</w:t>
      </w:r>
      <w:proofErr w:type="spellEnd"/>
      <w:r w:rsidRPr="007F673F">
        <w:rPr>
          <w:rFonts w:ascii="Times New Roman" w:hAnsi="Times New Roman" w:cs="Times New Roman"/>
        </w:rPr>
        <w:t xml:space="preserve"> standard, </w:t>
      </w:r>
      <w:r w:rsidRPr="007F673F">
        <w:rPr>
          <w:rFonts w:ascii="Times New Roman" w:hAnsi="Times New Roman" w:cs="Times New Roman"/>
          <w:b/>
          <w:bCs/>
        </w:rPr>
        <w:t>S-CHBE</w:t>
      </w:r>
      <w:r w:rsidR="007F673F" w:rsidRPr="007F673F">
        <w:rPr>
          <w:rFonts w:ascii="Times New Roman" w:hAnsi="Times New Roman" w:cs="Times New Roman"/>
        </w:rPr>
        <w:t xml:space="preserve"> – Ethyl (S)-(−)-4-chloro-3-hydroxybutyrate</w:t>
      </w:r>
      <w:r w:rsidRPr="007F673F">
        <w:rPr>
          <w:rFonts w:ascii="Times New Roman" w:hAnsi="Times New Roman" w:cs="Times New Roman"/>
        </w:rPr>
        <w:t>commercial standard.</w:t>
      </w:r>
    </w:p>
    <w:p w14:paraId="107ABA0A" w14:textId="77777777" w:rsidR="007824D6" w:rsidRDefault="007824D6" w:rsidP="007824D6">
      <w:r w:rsidRPr="003538A6">
        <w:rPr>
          <w:noProof/>
          <w:lang w:eastAsia="en-GB"/>
        </w:rPr>
        <w:drawing>
          <wp:inline distT="0" distB="0" distL="0" distR="0" wp14:anchorId="3444B7A8" wp14:editId="4B466F96">
            <wp:extent cx="5760720" cy="5945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DDAF" w14:textId="77777777" w:rsidR="007824D6" w:rsidRDefault="007824D6" w:rsidP="007824D6">
      <w:r>
        <w:br w:type="page"/>
      </w:r>
    </w:p>
    <w:p w14:paraId="60286A6C" w14:textId="6B067F3A" w:rsidR="007824D6" w:rsidRPr="0048424D" w:rsidRDefault="007824D6" w:rsidP="007824D6">
      <w:pPr>
        <w:rPr>
          <w:rFonts w:ascii="Times New Roman" w:hAnsi="Times New Roman" w:cs="Times New Roman"/>
          <w:lang w:val="en-US"/>
        </w:rPr>
      </w:pPr>
      <w:r w:rsidRPr="0048424D">
        <w:rPr>
          <w:rFonts w:ascii="Times New Roman" w:hAnsi="Times New Roman" w:cs="Times New Roman"/>
          <w:b/>
        </w:rPr>
        <w:lastRenderedPageBreak/>
        <w:t xml:space="preserve">Overlaid </w:t>
      </w:r>
      <w:r w:rsidR="004B070E">
        <w:rPr>
          <w:rFonts w:ascii="Times New Roman" w:hAnsi="Times New Roman" w:cs="Times New Roman"/>
          <w:b/>
          <w:lang w:val="en-US"/>
        </w:rPr>
        <w:t xml:space="preserve">GC </w:t>
      </w:r>
      <w:r w:rsidR="004B070E" w:rsidRPr="0048424D">
        <w:rPr>
          <w:rFonts w:ascii="Times New Roman" w:hAnsi="Times New Roman" w:cs="Times New Roman"/>
          <w:b/>
          <w:szCs w:val="24"/>
          <w:lang w:val="en-US"/>
        </w:rPr>
        <w:t>chromatograms</w:t>
      </w:r>
      <w:r w:rsidR="0048424D" w:rsidRPr="0048424D">
        <w:rPr>
          <w:rFonts w:ascii="Times New Roman" w:hAnsi="Times New Roman" w:cs="Times New Roman"/>
          <w:b/>
          <w:szCs w:val="24"/>
          <w:lang w:val="en-US"/>
        </w:rPr>
        <w:t xml:space="preserve"> for ethyl-4-chloro-3-oxobutanoate (COBA)</w:t>
      </w:r>
      <w:r w:rsidR="0048424D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48424D">
        <w:rPr>
          <w:rFonts w:ascii="Times New Roman" w:hAnsi="Times New Roman" w:cs="Times New Roman"/>
        </w:rPr>
        <w:t>– WT</w:t>
      </w:r>
      <w:r w:rsidR="0070588E">
        <w:rPr>
          <w:rFonts w:ascii="Times New Roman" w:hAnsi="Times New Roman" w:cs="Times New Roman"/>
          <w:lang w:val="en-US"/>
        </w:rPr>
        <w:t xml:space="preserve"> (green)</w:t>
      </w:r>
      <w:r w:rsidRPr="0048424D">
        <w:rPr>
          <w:rFonts w:ascii="Times New Roman" w:hAnsi="Times New Roman" w:cs="Times New Roman"/>
        </w:rPr>
        <w:t>, M9</w:t>
      </w:r>
      <w:r w:rsidR="0070588E">
        <w:rPr>
          <w:rFonts w:ascii="Times New Roman" w:hAnsi="Times New Roman" w:cs="Times New Roman"/>
          <w:lang w:val="en-US"/>
        </w:rPr>
        <w:t>* (purple)</w:t>
      </w:r>
      <w:r w:rsidRPr="0048424D">
        <w:rPr>
          <w:rFonts w:ascii="Times New Roman" w:hAnsi="Times New Roman" w:cs="Times New Roman"/>
        </w:rPr>
        <w:t>, R-CHBE (red) and S-CHBE (blue)</w:t>
      </w:r>
      <w:r w:rsidR="0048424D">
        <w:rPr>
          <w:rFonts w:ascii="Times New Roman" w:hAnsi="Times New Roman" w:cs="Times New Roman"/>
          <w:lang w:val="en-US"/>
        </w:rPr>
        <w:t>.</w:t>
      </w:r>
    </w:p>
    <w:p w14:paraId="0987A800" w14:textId="77777777" w:rsidR="007824D6" w:rsidRDefault="007824D6" w:rsidP="007824D6">
      <w:r w:rsidRPr="003538A6">
        <w:rPr>
          <w:noProof/>
          <w:lang w:eastAsia="en-GB"/>
        </w:rPr>
        <w:drawing>
          <wp:inline distT="0" distB="0" distL="0" distR="0" wp14:anchorId="6833B93D" wp14:editId="4F372E38">
            <wp:extent cx="5760720" cy="58281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0A74" w14:textId="77777777" w:rsidR="007824D6" w:rsidRPr="00D47852" w:rsidRDefault="007824D6" w:rsidP="00D4785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5DF7CCB" w14:textId="47396A23" w:rsidR="0048424D" w:rsidRDefault="0048424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0A90DB0" w14:textId="72C6502F" w:rsidR="00244318" w:rsidRDefault="00244318" w:rsidP="00244318">
      <w:pPr>
        <w:spacing w:line="240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lastRenderedPageBreak/>
        <w:t>Supplementary file 4C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="004B070E">
        <w:rPr>
          <w:rFonts w:ascii="Times New Roman" w:hAnsi="Times New Roman" w:cs="Times New Roman"/>
          <w:b/>
          <w:szCs w:val="24"/>
          <w:lang w:val="en-US"/>
        </w:rPr>
        <w:t>HPLC c</w:t>
      </w:r>
      <w:r>
        <w:rPr>
          <w:rFonts w:ascii="Times New Roman" w:hAnsi="Times New Roman" w:cs="Times New Roman"/>
          <w:b/>
          <w:szCs w:val="24"/>
          <w:lang w:val="en-US"/>
        </w:rPr>
        <w:t>hromatograms for 4-chloroacetophenone (4-CAP)</w:t>
      </w:r>
    </w:p>
    <w:p w14:paraId="107EDF4C" w14:textId="00B477FE" w:rsidR="00244318" w:rsidRPr="009F617A" w:rsidRDefault="00244318" w:rsidP="00244318">
      <w:pPr>
        <w:rPr>
          <w:rFonts w:ascii="Times New Roman" w:hAnsi="Times New Roman" w:cs="Times New Roman"/>
          <w:b/>
          <w:bCs/>
          <w:lang w:val="en-US"/>
        </w:rPr>
      </w:pPr>
      <w:r w:rsidRPr="007F673F">
        <w:rPr>
          <w:rFonts w:ascii="Times New Roman" w:hAnsi="Times New Roman" w:cs="Times New Roman"/>
          <w:b/>
        </w:rPr>
        <w:t>Order of chromatograms:</w:t>
      </w:r>
      <w:r w:rsidRPr="007F6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A </w:t>
      </w:r>
      <w:r w:rsidR="005E5FA5" w:rsidRPr="007F673F">
        <w:rPr>
          <w:rFonts w:ascii="Times New Roman" w:hAnsi="Times New Roman" w:cs="Times New Roman"/>
        </w:rPr>
        <w:t>–</w:t>
      </w:r>
      <w:r w:rsidRPr="007F673F">
        <w:rPr>
          <w:rFonts w:ascii="Times New Roman" w:hAnsi="Times New Roman" w:cs="Times New Roman"/>
        </w:rPr>
        <w:t xml:space="preserve"> substrate in the buffer, 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7F673F">
        <w:rPr>
          <w:rFonts w:ascii="Times New Roman" w:hAnsi="Times New Roman" w:cs="Times New Roman"/>
        </w:rPr>
        <w:t xml:space="preserve"> – substrate with everything except </w:t>
      </w:r>
      <w:r w:rsidR="005E5FA5">
        <w:rPr>
          <w:rFonts w:ascii="Times New Roman" w:hAnsi="Times New Roman" w:cs="Times New Roman"/>
          <w:lang w:val="en-US"/>
        </w:rPr>
        <w:t xml:space="preserve">ADH, </w:t>
      </w:r>
      <w:r w:rsidR="005E5FA5">
        <w:rPr>
          <w:rFonts w:ascii="Times New Roman" w:hAnsi="Times New Roman" w:cs="Times New Roman"/>
          <w:b/>
          <w:bCs/>
          <w:lang w:val="en-US"/>
        </w:rPr>
        <w:t>C</w:t>
      </w:r>
      <w:r w:rsidRPr="007F673F">
        <w:rPr>
          <w:rFonts w:ascii="Times New Roman" w:hAnsi="Times New Roman" w:cs="Times New Roman"/>
        </w:rPr>
        <w:t xml:space="preserve"> – reaction with ADH</w:t>
      </w:r>
      <w:r>
        <w:rPr>
          <w:rFonts w:ascii="Times New Roman" w:hAnsi="Times New Roman" w:cs="Times New Roman"/>
          <w:lang w:val="en-US"/>
        </w:rPr>
        <w:t>A</w:t>
      </w:r>
      <w:r w:rsidRPr="007F673F">
        <w:rPr>
          <w:rFonts w:ascii="Times New Roman" w:hAnsi="Times New Roman" w:cs="Times New Roman"/>
        </w:rPr>
        <w:t xml:space="preserve"> w</w:t>
      </w:r>
      <w:proofErr w:type="spellStart"/>
      <w:r>
        <w:rPr>
          <w:rFonts w:ascii="Times New Roman" w:hAnsi="Times New Roman" w:cs="Times New Roman"/>
          <w:lang w:val="en-US"/>
        </w:rPr>
        <w:t>ildtype</w:t>
      </w:r>
      <w:proofErr w:type="spellEnd"/>
      <w:r w:rsidRPr="007F673F">
        <w:rPr>
          <w:rFonts w:ascii="Times New Roman" w:hAnsi="Times New Roman" w:cs="Times New Roman"/>
        </w:rPr>
        <w:t xml:space="preserve">, </w:t>
      </w:r>
      <w:r w:rsidR="005E5FA5">
        <w:rPr>
          <w:rFonts w:ascii="Times New Roman" w:hAnsi="Times New Roman" w:cs="Times New Roman"/>
          <w:b/>
          <w:bCs/>
          <w:lang w:val="en-US"/>
        </w:rPr>
        <w:t>D</w:t>
      </w:r>
      <w:r w:rsidRPr="007F673F">
        <w:rPr>
          <w:rFonts w:ascii="Times New Roman" w:hAnsi="Times New Roman" w:cs="Times New Roman"/>
        </w:rPr>
        <w:t xml:space="preserve"> – reaction with ADH M9</w:t>
      </w:r>
      <w:r>
        <w:rPr>
          <w:rFonts w:ascii="Times New Roman" w:hAnsi="Times New Roman" w:cs="Times New Roman"/>
          <w:lang w:val="en-US"/>
        </w:rPr>
        <w:t>*</w:t>
      </w:r>
      <w:r w:rsidRPr="007F673F">
        <w:rPr>
          <w:rFonts w:ascii="Times New Roman" w:hAnsi="Times New Roman" w:cs="Times New Roman"/>
        </w:rPr>
        <w:t xml:space="preserve">, </w:t>
      </w:r>
      <w:r w:rsidR="005E5FA5">
        <w:rPr>
          <w:rFonts w:ascii="Times New Roman" w:hAnsi="Times New Roman" w:cs="Times New Roman"/>
          <w:b/>
          <w:bCs/>
          <w:lang w:val="en-US"/>
        </w:rPr>
        <w:t>E</w:t>
      </w:r>
      <w:r w:rsidRPr="007F673F">
        <w:rPr>
          <w:rFonts w:ascii="Times New Roman" w:hAnsi="Times New Roman" w:cs="Times New Roman"/>
        </w:rPr>
        <w:t xml:space="preserve"> – </w:t>
      </w:r>
      <w:r w:rsidR="009F617A" w:rsidRPr="009F617A">
        <w:rPr>
          <w:rFonts w:ascii="Times New Roman" w:hAnsi="Times New Roman" w:cs="Times New Roman"/>
        </w:rPr>
        <w:t>(R)-1-(4-Chlorophenyl)ethanol</w:t>
      </w:r>
      <w:r>
        <w:rPr>
          <w:rFonts w:ascii="Times New Roman" w:hAnsi="Times New Roman" w:cs="Times New Roman"/>
          <w:lang w:val="en-US"/>
        </w:rPr>
        <w:t xml:space="preserve"> </w:t>
      </w:r>
      <w:r w:rsidRPr="007F673F">
        <w:rPr>
          <w:rFonts w:ascii="Times New Roman" w:hAnsi="Times New Roman" w:cs="Times New Roman"/>
        </w:rPr>
        <w:t xml:space="preserve">standard, </w:t>
      </w:r>
      <w:r w:rsidR="005E5FA5">
        <w:rPr>
          <w:rFonts w:ascii="Times New Roman" w:hAnsi="Times New Roman" w:cs="Times New Roman"/>
          <w:b/>
          <w:bCs/>
          <w:lang w:val="en-US"/>
        </w:rPr>
        <w:t>F</w:t>
      </w:r>
      <w:r w:rsidRPr="007F673F">
        <w:rPr>
          <w:rFonts w:ascii="Times New Roman" w:hAnsi="Times New Roman" w:cs="Times New Roman"/>
        </w:rPr>
        <w:t xml:space="preserve"> – </w:t>
      </w:r>
      <w:r w:rsidR="009F617A" w:rsidRPr="009F617A">
        <w:rPr>
          <w:rFonts w:ascii="Times New Roman" w:hAnsi="Times New Roman" w:cs="Times New Roman"/>
        </w:rPr>
        <w:t>(</w:t>
      </w:r>
      <w:r w:rsidR="009F617A">
        <w:rPr>
          <w:rFonts w:ascii="Times New Roman" w:hAnsi="Times New Roman" w:cs="Times New Roman"/>
          <w:lang w:val="en-US"/>
        </w:rPr>
        <w:t>S</w:t>
      </w:r>
      <w:r w:rsidR="009F617A" w:rsidRPr="009F617A">
        <w:rPr>
          <w:rFonts w:ascii="Times New Roman" w:hAnsi="Times New Roman" w:cs="Times New Roman"/>
        </w:rPr>
        <w:t>)-1-(4-Chlorophenyl)ethanol</w:t>
      </w:r>
      <w:r w:rsidR="009F617A" w:rsidRPr="007F673F">
        <w:rPr>
          <w:rFonts w:ascii="Times New Roman" w:hAnsi="Times New Roman" w:cs="Times New Roman"/>
        </w:rPr>
        <w:t xml:space="preserve"> </w:t>
      </w:r>
      <w:r w:rsidRPr="007F673F">
        <w:rPr>
          <w:rFonts w:ascii="Times New Roman" w:hAnsi="Times New Roman" w:cs="Times New Roman"/>
        </w:rPr>
        <w:t>standard</w:t>
      </w:r>
      <w:r w:rsidR="009F617A">
        <w:rPr>
          <w:rFonts w:ascii="Times New Roman" w:hAnsi="Times New Roman" w:cs="Times New Roman"/>
          <w:lang w:val="en-US"/>
        </w:rPr>
        <w:t xml:space="preserve">, </w:t>
      </w:r>
      <w:r w:rsidR="009F617A">
        <w:rPr>
          <w:rFonts w:ascii="Times New Roman" w:hAnsi="Times New Roman" w:cs="Times New Roman"/>
          <w:b/>
          <w:bCs/>
          <w:lang w:val="en-US"/>
        </w:rPr>
        <w:t>G</w:t>
      </w:r>
      <w:r w:rsidR="009F617A" w:rsidRPr="007F673F">
        <w:rPr>
          <w:rFonts w:ascii="Times New Roman" w:hAnsi="Times New Roman" w:cs="Times New Roman"/>
        </w:rPr>
        <w:t xml:space="preserve"> – </w:t>
      </w:r>
      <w:r w:rsidR="009F617A">
        <w:rPr>
          <w:rFonts w:ascii="Times New Roman" w:hAnsi="Times New Roman" w:cs="Times New Roman"/>
          <w:lang w:val="en-US"/>
        </w:rPr>
        <w:t xml:space="preserve">Racemic </w:t>
      </w:r>
      <w:r w:rsidR="009F617A" w:rsidRPr="009F617A">
        <w:rPr>
          <w:rFonts w:ascii="Times New Roman" w:hAnsi="Times New Roman" w:cs="Times New Roman"/>
        </w:rPr>
        <w:t>1-(4-Chlorophenyl)ethanol</w:t>
      </w:r>
      <w:r w:rsidR="009F617A">
        <w:rPr>
          <w:rFonts w:ascii="Times New Roman" w:hAnsi="Times New Roman" w:cs="Times New Roman"/>
          <w:lang w:val="en-US"/>
        </w:rPr>
        <w:t xml:space="preserve"> standard.</w:t>
      </w:r>
    </w:p>
    <w:p w14:paraId="418AF681" w14:textId="362D6A4D" w:rsidR="00244318" w:rsidRPr="005E5FA5" w:rsidRDefault="00244318" w:rsidP="00244318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244318">
        <w:rPr>
          <w:rFonts w:ascii="Times New Roman" w:hAnsi="Times New Roman" w:cs="Times New Roman"/>
          <w:b/>
          <w:bCs/>
          <w:lang w:val="en-US"/>
        </w:rPr>
        <w:t>A</w:t>
      </w:r>
      <w:r w:rsidR="005E5FA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2A06" w:rsidRPr="007F673F">
        <w:rPr>
          <w:rFonts w:ascii="Times New Roman" w:hAnsi="Times New Roman" w:cs="Times New Roman"/>
        </w:rPr>
        <w:t xml:space="preserve">– </w:t>
      </w:r>
      <w:r w:rsidR="005E5FA5">
        <w:rPr>
          <w:rFonts w:ascii="Times New Roman" w:hAnsi="Times New Roman" w:cs="Times New Roman"/>
          <w:lang w:val="en-US"/>
        </w:rPr>
        <w:t>S</w:t>
      </w:r>
      <w:proofErr w:type="spellStart"/>
      <w:r w:rsidR="005E5FA5" w:rsidRPr="007F673F">
        <w:rPr>
          <w:rFonts w:ascii="Times New Roman" w:hAnsi="Times New Roman" w:cs="Times New Roman"/>
        </w:rPr>
        <w:t>ubstrate</w:t>
      </w:r>
      <w:proofErr w:type="spellEnd"/>
      <w:r w:rsidR="005E5FA5" w:rsidRPr="007F673F">
        <w:rPr>
          <w:rFonts w:ascii="Times New Roman" w:hAnsi="Times New Roman" w:cs="Times New Roman"/>
        </w:rPr>
        <w:t xml:space="preserve"> in the buffer</w:t>
      </w:r>
      <w:r w:rsidR="005E5FA5">
        <w:rPr>
          <w:rFonts w:ascii="Times New Roman" w:hAnsi="Times New Roman" w:cs="Times New Roman"/>
          <w:lang w:val="en-US"/>
        </w:rPr>
        <w:t xml:space="preserve"> (control)</w:t>
      </w:r>
    </w:p>
    <w:p w14:paraId="00A9ADF7" w14:textId="1662322D" w:rsidR="00D47852" w:rsidRDefault="00244318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E6BA60B" wp14:editId="158E7D1B">
            <wp:extent cx="5471160" cy="3520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3242" w14:textId="77777777" w:rsidR="001A2A06" w:rsidRDefault="001A2A06" w:rsidP="00244318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1C9A457" w14:textId="1C80D131" w:rsidR="00244318" w:rsidRDefault="00244318" w:rsidP="00244318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244318">
        <w:rPr>
          <w:rFonts w:ascii="Times New Roman" w:hAnsi="Times New Roman" w:cs="Times New Roman"/>
          <w:b/>
          <w:bCs/>
          <w:lang w:val="en-US"/>
        </w:rPr>
        <w:t>B</w:t>
      </w:r>
      <w:r w:rsidR="001A2A0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2A06" w:rsidRPr="007F673F">
        <w:rPr>
          <w:rFonts w:ascii="Times New Roman" w:hAnsi="Times New Roman" w:cs="Times New Roman"/>
        </w:rPr>
        <w:t xml:space="preserve">– </w:t>
      </w:r>
      <w:r w:rsidR="009F617A">
        <w:rPr>
          <w:rFonts w:ascii="Times New Roman" w:hAnsi="Times New Roman" w:cs="Times New Roman"/>
          <w:lang w:val="en-US"/>
        </w:rPr>
        <w:t>S</w:t>
      </w:r>
      <w:proofErr w:type="spellStart"/>
      <w:r w:rsidR="001A2A06" w:rsidRPr="007F673F">
        <w:rPr>
          <w:rFonts w:ascii="Times New Roman" w:hAnsi="Times New Roman" w:cs="Times New Roman"/>
        </w:rPr>
        <w:t>ubstrate</w:t>
      </w:r>
      <w:proofErr w:type="spellEnd"/>
      <w:r w:rsidR="001A2A06" w:rsidRPr="007F673F">
        <w:rPr>
          <w:rFonts w:ascii="Times New Roman" w:hAnsi="Times New Roman" w:cs="Times New Roman"/>
        </w:rPr>
        <w:t xml:space="preserve"> with everything except </w:t>
      </w:r>
      <w:r w:rsidR="001A2A06">
        <w:rPr>
          <w:rFonts w:ascii="Times New Roman" w:hAnsi="Times New Roman" w:cs="Times New Roman"/>
          <w:lang w:val="en-US"/>
        </w:rPr>
        <w:t>ADH</w:t>
      </w:r>
    </w:p>
    <w:p w14:paraId="22211ECD" w14:textId="49AB62D0" w:rsidR="00244318" w:rsidRPr="00244318" w:rsidRDefault="00244318" w:rsidP="00244318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eastAsia="en-GB"/>
        </w:rPr>
        <w:drawing>
          <wp:inline distT="0" distB="0" distL="0" distR="0" wp14:anchorId="0F388651" wp14:editId="17D10B4E">
            <wp:extent cx="5387340" cy="34290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C3F0" w14:textId="4EFA973C" w:rsidR="00244318" w:rsidRDefault="002443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E88B22F" w14:textId="58C5672F" w:rsidR="00244318" w:rsidRPr="001A2A06" w:rsidRDefault="00244318" w:rsidP="00D47852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44318">
        <w:rPr>
          <w:rFonts w:ascii="Times New Roman" w:hAnsi="Times New Roman" w:cs="Times New Roman"/>
          <w:b/>
          <w:bCs/>
          <w:lang w:val="en-US"/>
        </w:rPr>
        <w:lastRenderedPageBreak/>
        <w:t>C</w:t>
      </w:r>
      <w:r w:rsidR="001A2A0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2A06" w:rsidRPr="007F673F">
        <w:rPr>
          <w:rFonts w:ascii="Times New Roman" w:hAnsi="Times New Roman" w:cs="Times New Roman"/>
        </w:rPr>
        <w:t>–</w:t>
      </w:r>
      <w:r w:rsidR="001A2A06">
        <w:rPr>
          <w:rFonts w:ascii="Times New Roman" w:hAnsi="Times New Roman" w:cs="Times New Roman"/>
          <w:lang w:val="en-US"/>
        </w:rPr>
        <w:t xml:space="preserve"> </w:t>
      </w:r>
      <w:r w:rsidR="009F617A">
        <w:rPr>
          <w:rFonts w:ascii="Times New Roman" w:hAnsi="Times New Roman" w:cs="Times New Roman"/>
          <w:lang w:val="en-US"/>
        </w:rPr>
        <w:t>R</w:t>
      </w:r>
      <w:proofErr w:type="spellStart"/>
      <w:r w:rsidR="001A2A06" w:rsidRPr="007F673F">
        <w:rPr>
          <w:rFonts w:ascii="Times New Roman" w:hAnsi="Times New Roman" w:cs="Times New Roman"/>
        </w:rPr>
        <w:t>eaction</w:t>
      </w:r>
      <w:proofErr w:type="spellEnd"/>
      <w:r w:rsidR="001A2A06" w:rsidRPr="007F673F">
        <w:rPr>
          <w:rFonts w:ascii="Times New Roman" w:hAnsi="Times New Roman" w:cs="Times New Roman"/>
        </w:rPr>
        <w:t xml:space="preserve"> with ADH</w:t>
      </w:r>
      <w:r w:rsidR="001A2A06">
        <w:rPr>
          <w:rFonts w:ascii="Times New Roman" w:hAnsi="Times New Roman" w:cs="Times New Roman"/>
          <w:lang w:val="en-US"/>
        </w:rPr>
        <w:t>A</w:t>
      </w:r>
      <w:r w:rsidR="001A2A06" w:rsidRPr="007F673F">
        <w:rPr>
          <w:rFonts w:ascii="Times New Roman" w:hAnsi="Times New Roman" w:cs="Times New Roman"/>
        </w:rPr>
        <w:t xml:space="preserve"> w</w:t>
      </w:r>
      <w:proofErr w:type="spellStart"/>
      <w:r w:rsidR="001A2A06">
        <w:rPr>
          <w:rFonts w:ascii="Times New Roman" w:hAnsi="Times New Roman" w:cs="Times New Roman"/>
          <w:lang w:val="en-US"/>
        </w:rPr>
        <w:t>ildtype</w:t>
      </w:r>
      <w:proofErr w:type="spellEnd"/>
    </w:p>
    <w:p w14:paraId="66F72F91" w14:textId="5CD2AAF4" w:rsidR="00244318" w:rsidRDefault="005E5FA5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0BFEE179" wp14:editId="6E063518">
            <wp:extent cx="5349240" cy="368046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6FF8" w14:textId="77777777" w:rsidR="001A2A06" w:rsidRDefault="001A2A06" w:rsidP="00D47852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8F53BFE" w14:textId="2F644902" w:rsidR="001A2A06" w:rsidRPr="001A2A06" w:rsidRDefault="001A2A06" w:rsidP="00D47852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 </w:t>
      </w:r>
      <w:r w:rsidRPr="007F673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9F617A">
        <w:rPr>
          <w:rFonts w:ascii="Times New Roman" w:hAnsi="Times New Roman" w:cs="Times New Roman"/>
          <w:lang w:val="en-US"/>
        </w:rPr>
        <w:t>R</w:t>
      </w:r>
      <w:proofErr w:type="spellStart"/>
      <w:r w:rsidRPr="007F673F">
        <w:rPr>
          <w:rFonts w:ascii="Times New Roman" w:hAnsi="Times New Roman" w:cs="Times New Roman"/>
        </w:rPr>
        <w:t>eaction</w:t>
      </w:r>
      <w:proofErr w:type="spellEnd"/>
      <w:r w:rsidRPr="007F673F">
        <w:rPr>
          <w:rFonts w:ascii="Times New Roman" w:hAnsi="Times New Roman" w:cs="Times New Roman"/>
        </w:rPr>
        <w:t xml:space="preserve"> with ADH M9</w:t>
      </w:r>
      <w:r>
        <w:rPr>
          <w:rFonts w:ascii="Times New Roman" w:hAnsi="Times New Roman" w:cs="Times New Roman"/>
          <w:lang w:val="en-US"/>
        </w:rPr>
        <w:t>*</w:t>
      </w:r>
    </w:p>
    <w:p w14:paraId="698623EA" w14:textId="657B485C" w:rsidR="001A2A06" w:rsidRDefault="001A2A06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FF9AB21" wp14:editId="09E9C39B">
            <wp:extent cx="5471160" cy="37642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CF2C" w14:textId="77777777" w:rsidR="009822CA" w:rsidRDefault="009822CA">
      <w:pPr>
        <w:rPr>
          <w:rFonts w:ascii="Times New Roman" w:hAnsi="Times New Roman" w:cs="Times New Roman"/>
          <w:lang w:val="en-US"/>
        </w:rPr>
      </w:pPr>
    </w:p>
    <w:p w14:paraId="132048AB" w14:textId="77777777" w:rsidR="009822CA" w:rsidRDefault="009822CA">
      <w:pPr>
        <w:rPr>
          <w:rFonts w:ascii="Times New Roman" w:hAnsi="Times New Roman" w:cs="Times New Roman"/>
          <w:lang w:val="en-US"/>
        </w:rPr>
      </w:pPr>
    </w:p>
    <w:p w14:paraId="3AE242BF" w14:textId="77777777" w:rsidR="009822CA" w:rsidRDefault="009822CA">
      <w:pPr>
        <w:rPr>
          <w:rFonts w:ascii="Times New Roman" w:hAnsi="Times New Roman" w:cs="Times New Roman"/>
          <w:lang w:val="en-US"/>
        </w:rPr>
      </w:pPr>
    </w:p>
    <w:p w14:paraId="15275D46" w14:textId="0C481718" w:rsidR="009822CA" w:rsidRPr="00E31AF3" w:rsidRDefault="009822CA" w:rsidP="009822CA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31AF3">
        <w:rPr>
          <w:rFonts w:ascii="Times New Roman" w:hAnsi="Times New Roman" w:cs="Times New Roman"/>
          <w:b/>
          <w:bCs/>
          <w:lang w:val="en-US"/>
        </w:rPr>
        <w:lastRenderedPageBreak/>
        <w:t xml:space="preserve">E </w:t>
      </w:r>
      <w:r w:rsidRPr="007F673F">
        <w:rPr>
          <w:rFonts w:ascii="Times New Roman" w:hAnsi="Times New Roman" w:cs="Times New Roman"/>
        </w:rPr>
        <w:t>–</w:t>
      </w:r>
      <w:r w:rsidRPr="00E31AF3">
        <w:rPr>
          <w:rFonts w:ascii="Times New Roman" w:hAnsi="Times New Roman" w:cs="Times New Roman"/>
          <w:lang w:val="en-US"/>
        </w:rPr>
        <w:t xml:space="preserve"> </w:t>
      </w:r>
      <w:r w:rsidR="009F617A" w:rsidRPr="009F617A">
        <w:rPr>
          <w:rFonts w:ascii="Times New Roman" w:hAnsi="Times New Roman" w:cs="Times New Roman"/>
        </w:rPr>
        <w:t>(R)-1-(4-Chlorophenyl)ethanol</w:t>
      </w:r>
      <w:r w:rsidR="00E31AF3" w:rsidRPr="00E31AF3">
        <w:rPr>
          <w:rFonts w:ascii="Times New Roman" w:hAnsi="Times New Roman" w:cs="Times New Roman"/>
          <w:lang w:val="en-US"/>
        </w:rPr>
        <w:t xml:space="preserve"> stand</w:t>
      </w:r>
      <w:r w:rsidR="00E31AF3">
        <w:rPr>
          <w:rFonts w:ascii="Times New Roman" w:hAnsi="Times New Roman" w:cs="Times New Roman"/>
          <w:lang w:val="en-US"/>
        </w:rPr>
        <w:t>ard</w:t>
      </w:r>
    </w:p>
    <w:p w14:paraId="1ED4D1A4" w14:textId="28B4A7B3" w:rsidR="001A2A06" w:rsidRDefault="009822CA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05C48C5" wp14:editId="23E9E650">
            <wp:extent cx="5425440" cy="36271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4FB" w14:textId="77777777" w:rsidR="009822CA" w:rsidRDefault="009822CA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C6E0052" w14:textId="4867E8C2" w:rsidR="009822CA" w:rsidRDefault="009822CA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822CA">
        <w:rPr>
          <w:rFonts w:ascii="Times New Roman" w:hAnsi="Times New Roman" w:cs="Times New Roman"/>
          <w:b/>
          <w:bCs/>
          <w:lang w:val="en-US"/>
        </w:rPr>
        <w:t>F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F673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E31AF3">
        <w:rPr>
          <w:rFonts w:ascii="Times New Roman" w:hAnsi="Times New Roman" w:cs="Times New Roman"/>
          <w:lang w:val="en-US"/>
        </w:rPr>
        <w:t>(S</w:t>
      </w:r>
      <w:r w:rsidR="00E31AF3" w:rsidRPr="009F617A">
        <w:rPr>
          <w:rFonts w:ascii="Times New Roman" w:hAnsi="Times New Roman" w:cs="Times New Roman"/>
        </w:rPr>
        <w:t>)-1-(4-Chlorophenyl)ethanol</w:t>
      </w:r>
      <w:r w:rsidR="00E31AF3" w:rsidRPr="007F673F">
        <w:rPr>
          <w:rFonts w:ascii="Times New Roman" w:hAnsi="Times New Roman" w:cs="Times New Roman"/>
        </w:rPr>
        <w:t xml:space="preserve"> standard</w:t>
      </w:r>
      <w:r w:rsidR="00E31AF3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240E2960" wp14:editId="4411981E">
            <wp:extent cx="5448300" cy="36804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B25C4" w14:textId="00F144FF" w:rsidR="009822CA" w:rsidRDefault="009822C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2F0A23C" w14:textId="630A4E34" w:rsidR="00221695" w:rsidRPr="00221695" w:rsidRDefault="00221695" w:rsidP="0022169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G </w:t>
      </w:r>
      <w:r w:rsidRPr="007F673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en-US"/>
        </w:rPr>
        <w:t xml:space="preserve"> Racemic 1-(4-chloro)-</w:t>
      </w:r>
      <w:proofErr w:type="spellStart"/>
      <w:r>
        <w:rPr>
          <w:rFonts w:ascii="Times New Roman" w:hAnsi="Times New Roman" w:cs="Times New Roman"/>
          <w:lang w:val="en-US"/>
        </w:rPr>
        <w:t>phenylethanol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E31AF3">
        <w:rPr>
          <w:rFonts w:ascii="Times New Roman" w:hAnsi="Times New Roman" w:cs="Times New Roman"/>
          <w:lang w:val="en-US"/>
        </w:rPr>
        <w:t>standard</w:t>
      </w:r>
    </w:p>
    <w:p w14:paraId="3459DE75" w14:textId="31994BFB" w:rsidR="009822CA" w:rsidRPr="00D47852" w:rsidRDefault="00221695" w:rsidP="00D4785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49E20AA8" wp14:editId="0E536D6B">
            <wp:extent cx="5433060" cy="36347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2CA" w:rsidRPr="00D4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B"/>
    <w:rsid w:val="00152DBB"/>
    <w:rsid w:val="001A2A06"/>
    <w:rsid w:val="00221695"/>
    <w:rsid w:val="00244318"/>
    <w:rsid w:val="00451D77"/>
    <w:rsid w:val="0048424D"/>
    <w:rsid w:val="004B070E"/>
    <w:rsid w:val="004D23DC"/>
    <w:rsid w:val="005E5FA5"/>
    <w:rsid w:val="006671B4"/>
    <w:rsid w:val="006957EF"/>
    <w:rsid w:val="0070588E"/>
    <w:rsid w:val="0072261A"/>
    <w:rsid w:val="007824D6"/>
    <w:rsid w:val="007B0F81"/>
    <w:rsid w:val="007F673F"/>
    <w:rsid w:val="008A29C8"/>
    <w:rsid w:val="009822CA"/>
    <w:rsid w:val="00996E17"/>
    <w:rsid w:val="009F617A"/>
    <w:rsid w:val="00A31F05"/>
    <w:rsid w:val="00A37F4E"/>
    <w:rsid w:val="00AD5D7D"/>
    <w:rsid w:val="00D42723"/>
    <w:rsid w:val="00D47852"/>
    <w:rsid w:val="00E31AF3"/>
    <w:rsid w:val="00E91C58"/>
    <w:rsid w:val="00E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7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52DBB"/>
    <w:pPr>
      <w:keepNext/>
      <w:keepLines/>
      <w:spacing w:before="240"/>
      <w:outlineLvl w:val="0"/>
    </w:pPr>
    <w:rPr>
      <w:rFonts w:ascii="Calibri" w:eastAsia="Calibri" w:hAnsi="Calibri" w:cs="Calibri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2DBB"/>
    <w:rPr>
      <w:rFonts w:ascii="Calibri" w:eastAsia="Calibri" w:hAnsi="Calibri" w:cs="Calibri"/>
      <w:b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152DB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qFormat/>
    <w:rsid w:val="00152DBB"/>
    <w:pPr>
      <w:spacing w:before="120" w:after="120" w:line="320" w:lineRule="exact"/>
    </w:pPr>
    <w:rPr>
      <w:rFonts w:ascii="Arial" w:eastAsia="MS Mincho" w:hAnsi="Arial" w:cs="Times New Roman"/>
      <w:szCs w:val="24"/>
      <w:lang w:eastAsia="ja-JP"/>
    </w:rPr>
  </w:style>
  <w:style w:type="paragraph" w:styleId="NoSpacing">
    <w:name w:val="No Spacing"/>
    <w:uiPriority w:val="1"/>
    <w:qFormat/>
    <w:rsid w:val="00152DBB"/>
    <w:pPr>
      <w:spacing w:after="0" w:line="240" w:lineRule="auto"/>
    </w:pPr>
    <w:rPr>
      <w:lang w:val="en-US"/>
    </w:rPr>
  </w:style>
  <w:style w:type="table" w:customStyle="1" w:styleId="TableNormal1">
    <w:name w:val="Table Normal1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52DBB"/>
    <w:pPr>
      <w:keepNext/>
      <w:keepLines/>
      <w:spacing w:before="240"/>
      <w:outlineLvl w:val="0"/>
    </w:pPr>
    <w:rPr>
      <w:rFonts w:ascii="Calibri" w:eastAsia="Calibri" w:hAnsi="Calibri" w:cs="Calibri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2DBB"/>
    <w:rPr>
      <w:rFonts w:ascii="Calibri" w:eastAsia="Calibri" w:hAnsi="Calibri" w:cs="Calibri"/>
      <w:b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152DB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qFormat/>
    <w:rsid w:val="00152DBB"/>
    <w:pPr>
      <w:spacing w:before="120" w:after="120" w:line="320" w:lineRule="exact"/>
    </w:pPr>
    <w:rPr>
      <w:rFonts w:ascii="Arial" w:eastAsia="MS Mincho" w:hAnsi="Arial" w:cs="Times New Roman"/>
      <w:szCs w:val="24"/>
      <w:lang w:eastAsia="ja-JP"/>
    </w:rPr>
  </w:style>
  <w:style w:type="paragraph" w:styleId="NoSpacing">
    <w:name w:val="No Spacing"/>
    <w:uiPriority w:val="1"/>
    <w:qFormat/>
    <w:rsid w:val="00152DBB"/>
    <w:pPr>
      <w:spacing w:after="0" w:line="240" w:lineRule="auto"/>
    </w:pPr>
    <w:rPr>
      <w:lang w:val="en-US"/>
    </w:rPr>
  </w:style>
  <w:style w:type="table" w:customStyle="1" w:styleId="TableNormal1">
    <w:name w:val="Table Normal1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15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Friso Aalbers</dc:creator>
  <cp:lastModifiedBy>Hewlett-Packard Company</cp:lastModifiedBy>
  <cp:revision>2</cp:revision>
  <dcterms:created xsi:type="dcterms:W3CDTF">2020-03-19T16:41:00Z</dcterms:created>
  <dcterms:modified xsi:type="dcterms:W3CDTF">2020-03-19T16:41:00Z</dcterms:modified>
</cp:coreProperties>
</file>