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12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3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4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395BAB4" w:rsidR="00877644" w:rsidRPr="00125190" w:rsidRDefault="0095069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An explicit power analysis is typically not performed for mouse studies due to the large number of different assays performed.  Although n</w:t>
      </w:r>
      <w:r w:rsidR="007144FC">
        <w:rPr>
          <w:rFonts w:asciiTheme="minorHAnsi" w:hAnsiTheme="minorHAnsi"/>
        </w:rPr>
        <w:t xml:space="preserve">o explicit power analysis was used for this entirely mouse study, we are guided by prior data </w:t>
      </w:r>
      <w:r>
        <w:rPr>
          <w:rFonts w:asciiTheme="minorHAnsi" w:hAnsiTheme="minorHAnsi"/>
        </w:rPr>
        <w:t xml:space="preserve">suggesting that for the majority of our experiments, </w:t>
      </w:r>
      <w:r w:rsidR="007144FC">
        <w:rPr>
          <w:rFonts w:asciiTheme="minorHAnsi" w:hAnsiTheme="minorHAnsi"/>
        </w:rPr>
        <w:t>an n=5 should be sufficient to see a 35% effect size with an SD of 20%</w:t>
      </w:r>
      <w:r w:rsidR="00CA71A4">
        <w:rPr>
          <w:rFonts w:asciiTheme="minorHAnsi" w:hAnsiTheme="minorHAnsi"/>
        </w:rPr>
        <w:t xml:space="preserve"> (power 0.8)</w:t>
      </w:r>
      <w:r w:rsidR="007144FC">
        <w:rPr>
          <w:rFonts w:asciiTheme="minorHAnsi" w:hAnsiTheme="minorHAnsi"/>
        </w:rPr>
        <w:t xml:space="preserve">.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58C01E4" w:rsidR="00B330BD" w:rsidRPr="00125190" w:rsidRDefault="00F31E0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included in individual figure legends.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D209043" w:rsidR="0015519A" w:rsidRPr="00505C51" w:rsidRDefault="00F31E0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is present within the figures, in the individual figure legends, and in the Methods section under “Statistical Analysis”.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D7F98F7" w:rsidR="00BC3CCE" w:rsidRPr="00505C51" w:rsidRDefault="00F31E0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applicable, as these mouse studies </w:t>
      </w:r>
      <w:r w:rsidR="00CA71A4">
        <w:rPr>
          <w:rFonts w:asciiTheme="minorHAnsi" w:hAnsiTheme="minorHAnsi"/>
          <w:sz w:val="22"/>
          <w:szCs w:val="22"/>
        </w:rPr>
        <w:t xml:space="preserve">used assays that </w:t>
      </w:r>
      <w:r>
        <w:rPr>
          <w:rFonts w:asciiTheme="minorHAnsi" w:hAnsiTheme="minorHAnsi"/>
          <w:sz w:val="22"/>
          <w:szCs w:val="22"/>
        </w:rPr>
        <w:t xml:space="preserve">did not require </w:t>
      </w:r>
      <w:r w:rsidR="00CA71A4">
        <w:rPr>
          <w:rFonts w:asciiTheme="minorHAnsi" w:hAnsiTheme="minorHAnsi"/>
          <w:sz w:val="22"/>
          <w:szCs w:val="22"/>
        </w:rPr>
        <w:t>subjective interpretation. R</w:t>
      </w:r>
      <w:r>
        <w:rPr>
          <w:rFonts w:asciiTheme="minorHAnsi" w:hAnsiTheme="minorHAnsi"/>
          <w:sz w:val="22"/>
          <w:szCs w:val="22"/>
        </w:rPr>
        <w:t>andomization or masking</w:t>
      </w:r>
      <w:r w:rsidR="00CA71A4">
        <w:rPr>
          <w:rFonts w:asciiTheme="minorHAnsi" w:hAnsiTheme="minorHAnsi"/>
          <w:sz w:val="22"/>
          <w:szCs w:val="22"/>
        </w:rPr>
        <w:t xml:space="preserve"> of control and experimental groups </w:t>
      </w:r>
      <w:r w:rsidR="00CC484B">
        <w:rPr>
          <w:rFonts w:asciiTheme="minorHAnsi" w:hAnsiTheme="minorHAnsi"/>
          <w:sz w:val="22"/>
          <w:szCs w:val="22"/>
        </w:rPr>
        <w:t>w</w:t>
      </w:r>
      <w:r w:rsidR="00CA71A4">
        <w:rPr>
          <w:rFonts w:asciiTheme="minorHAnsi" w:hAnsiTheme="minorHAnsi"/>
          <w:sz w:val="22"/>
          <w:szCs w:val="22"/>
        </w:rPr>
        <w:t>as therefore not necessary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  <w:bookmarkStart w:id="0" w:name="_GoBack"/>
      <w:bookmarkEnd w:id="0"/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F930CC0" w:rsidR="00BC3CCE" w:rsidRPr="00505C51" w:rsidRDefault="00CA71A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5"/>
      <w:footerReference w:type="even" r:id="rId16"/>
      <w:footerReference w:type="default" r:id="rId17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F7031" w14:textId="77777777" w:rsidR="00ED45C3" w:rsidRDefault="00ED45C3" w:rsidP="004215FE">
      <w:r>
        <w:separator/>
      </w:r>
    </w:p>
  </w:endnote>
  <w:endnote w:type="continuationSeparator" w:id="0">
    <w:p w14:paraId="5153FCC8" w14:textId="77777777" w:rsidR="00ED45C3" w:rsidRDefault="00ED45C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FE54A" w14:textId="77777777" w:rsidR="00ED45C3" w:rsidRDefault="00ED45C3" w:rsidP="004215FE">
      <w:r>
        <w:separator/>
      </w:r>
    </w:p>
  </w:footnote>
  <w:footnote w:type="continuationSeparator" w:id="0">
    <w:p w14:paraId="254DF492" w14:textId="77777777" w:rsidR="00ED45C3" w:rsidRDefault="00ED45C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3E28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144FC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2A9C"/>
    <w:rsid w:val="008A22A7"/>
    <w:rsid w:val="008C73C0"/>
    <w:rsid w:val="008D252E"/>
    <w:rsid w:val="008D7885"/>
    <w:rsid w:val="00912B0B"/>
    <w:rsid w:val="009205E9"/>
    <w:rsid w:val="0092438C"/>
    <w:rsid w:val="00941D04"/>
    <w:rsid w:val="00950699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A71A4"/>
    <w:rsid w:val="00CC484B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D45C3"/>
    <w:rsid w:val="00EF7423"/>
    <w:rsid w:val="00F27DEC"/>
    <w:rsid w:val="00F31E00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losbiology.org/article/info:doi/10.1371/journal.pbio.100041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osharing.or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quator-network.org/%2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ditorial@elifescienc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8C07D8EBDF843B5377AAD886B5AA9" ma:contentTypeVersion="12" ma:contentTypeDescription="Create a new document." ma:contentTypeScope="" ma:versionID="d56c3dec98cd0728f2cd1b166d6596ea">
  <xsd:schema xmlns:xsd="http://www.w3.org/2001/XMLSchema" xmlns:xs="http://www.w3.org/2001/XMLSchema" xmlns:p="http://schemas.microsoft.com/office/2006/metadata/properties" xmlns:ns3="3750002f-4ae7-4e74-a268-ab66f4db85f1" xmlns:ns4="52388258-39c0-4526-bfde-ff299395f96d" targetNamespace="http://schemas.microsoft.com/office/2006/metadata/properties" ma:root="true" ma:fieldsID="f67282b14393ee8b4b072df94bdb7dca" ns3:_="" ns4:_="">
    <xsd:import namespace="3750002f-4ae7-4e74-a268-ab66f4db85f1"/>
    <xsd:import namespace="52388258-39c0-4526-bfde-ff299395f9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0002f-4ae7-4e74-a268-ab66f4db8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88258-39c0-4526-bfde-ff299395f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D6EA71-15DA-4B2D-B5E0-966C0DE6B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0002f-4ae7-4e74-a268-ab66f4db85f1"/>
    <ds:schemaRef ds:uri="52388258-39c0-4526-bfde-ff299395f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9059E-E05F-4751-953D-CEF77CADA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E4B25-8DE1-4BCC-9E09-B6010BB9E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F5F4A4-473B-5A48-A3A3-76BB96EA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Russler-Germain, Emilie</cp:lastModifiedBy>
  <cp:revision>4</cp:revision>
  <dcterms:created xsi:type="dcterms:W3CDTF">2020-01-09T16:10:00Z</dcterms:created>
  <dcterms:modified xsi:type="dcterms:W3CDTF">2020-01-14T03:55:00Z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0x0101003B98C07D8EBDF843B5377AAD886B5AA9</vt:lpwstr>
  </property>
</Properties>
</file>