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09B1F" w14:textId="06D90AF0" w:rsidR="00550F13" w:rsidRPr="00FF5ED7" w:rsidRDefault="00550F13" w:rsidP="00550F13">
      <w:pPr>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r w:rsidR="007B7AF0" w:rsidRPr="00505C51">
          <w:rPr>
            <w:rStyle w:val="Hyperlink"/>
            <w:rFonts w:asciiTheme="minorHAnsi" w:hAnsiTheme="minorHAnsi"/>
            <w:bCs/>
            <w:sz w:val="22"/>
            <w:szCs w:val="22"/>
            <w:lang w:val="en-GB"/>
          </w:rPr>
          <w:t>BioSharing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52A76FF3" w14:textId="06F5ABFC" w:rsidR="00AD2879" w:rsidRPr="00AD2879" w:rsidRDefault="00AD2879"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rPr>
      </w:pPr>
      <w:r w:rsidRPr="00AD2879">
        <w:rPr>
          <w:rFonts w:asciiTheme="minorHAnsi" w:hAnsiTheme="minorHAnsi"/>
          <w:sz w:val="22"/>
        </w:rPr>
        <w:t xml:space="preserve">* </w:t>
      </w:r>
      <w:r>
        <w:rPr>
          <w:rFonts w:asciiTheme="minorHAnsi" w:hAnsiTheme="minorHAnsi"/>
          <w:sz w:val="22"/>
        </w:rPr>
        <w:t>We did not use explicit power analysis</w:t>
      </w:r>
      <w:r w:rsidR="00806D06">
        <w:rPr>
          <w:rFonts w:asciiTheme="minorHAnsi" w:hAnsiTheme="minorHAnsi"/>
          <w:sz w:val="22"/>
        </w:rPr>
        <w:t xml:space="preserve"> to determine the sample size in each; the size was determined empirically</w:t>
      </w:r>
      <w:r>
        <w:rPr>
          <w:rFonts w:asciiTheme="minorHAnsi" w:hAnsiTheme="minorHAnsi"/>
          <w:sz w:val="22"/>
        </w:rPr>
        <w:t xml:space="preserve">. </w:t>
      </w:r>
      <w:r w:rsidR="00806D06">
        <w:rPr>
          <w:rFonts w:asciiTheme="minorHAnsi" w:hAnsiTheme="minorHAnsi"/>
          <w:sz w:val="22"/>
        </w:rPr>
        <w:t>To ensure reliable inference</w:t>
      </w:r>
      <w:r>
        <w:rPr>
          <w:rFonts w:asciiTheme="minorHAnsi" w:hAnsiTheme="minorHAnsi"/>
          <w:sz w:val="22"/>
        </w:rPr>
        <w:t xml:space="preserve">, we </w:t>
      </w:r>
      <w:r w:rsidR="00806D06">
        <w:rPr>
          <w:rFonts w:asciiTheme="minorHAnsi" w:hAnsiTheme="minorHAnsi"/>
          <w:sz w:val="22"/>
        </w:rPr>
        <w:t>conducted</w:t>
      </w:r>
      <w:r>
        <w:rPr>
          <w:rFonts w:asciiTheme="minorHAnsi" w:hAnsiTheme="minorHAnsi"/>
          <w:sz w:val="22"/>
        </w:rPr>
        <w:t xml:space="preserve"> more than two technical replicates and</w:t>
      </w:r>
      <w:r w:rsidR="00806D06">
        <w:rPr>
          <w:rFonts w:asciiTheme="minorHAnsi" w:hAnsiTheme="minorHAnsi"/>
          <w:sz w:val="22"/>
        </w:rPr>
        <w:t>,</w:t>
      </w:r>
      <w:r>
        <w:rPr>
          <w:rFonts w:asciiTheme="minorHAnsi" w:hAnsiTheme="minorHAnsi"/>
          <w:sz w:val="22"/>
        </w:rPr>
        <w:t xml:space="preserve"> in most cases</w:t>
      </w:r>
      <w:r w:rsidR="00806D06">
        <w:rPr>
          <w:rFonts w:asciiTheme="minorHAnsi" w:hAnsiTheme="minorHAnsi"/>
          <w:sz w:val="22"/>
        </w:rPr>
        <w:t>,</w:t>
      </w:r>
      <w:r>
        <w:rPr>
          <w:rFonts w:asciiTheme="minorHAnsi" w:hAnsiTheme="minorHAnsi"/>
          <w:sz w:val="22"/>
        </w:rPr>
        <w:t xml:space="preserve"> two biological replicates. In imaging experiments, at least 20 fields of cells were collected in each replicate. </w:t>
      </w:r>
    </w:p>
    <w:p w14:paraId="283305D7" w14:textId="57C3FC2B" w:rsidR="00877644" w:rsidRDefault="00AD2879"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rPr>
      </w:pPr>
      <w:r>
        <w:rPr>
          <w:rFonts w:asciiTheme="minorHAnsi" w:hAnsiTheme="minorHAnsi"/>
          <w:sz w:val="22"/>
        </w:rPr>
        <w:t>* The sample size for each experiment</w:t>
      </w:r>
      <w:r w:rsidR="006D5C86" w:rsidRPr="00AD2879">
        <w:rPr>
          <w:rFonts w:asciiTheme="minorHAnsi" w:hAnsiTheme="minorHAnsi"/>
          <w:sz w:val="22"/>
        </w:rPr>
        <w:t xml:space="preserve"> </w:t>
      </w:r>
      <w:r w:rsidR="00806D06">
        <w:rPr>
          <w:rFonts w:asciiTheme="minorHAnsi" w:hAnsiTheme="minorHAnsi"/>
          <w:sz w:val="22"/>
        </w:rPr>
        <w:t>has</w:t>
      </w:r>
      <w:r>
        <w:rPr>
          <w:rFonts w:asciiTheme="minorHAnsi" w:hAnsiTheme="minorHAnsi"/>
          <w:sz w:val="22"/>
        </w:rPr>
        <w:t xml:space="preserve"> been </w:t>
      </w:r>
      <w:r w:rsidR="003E6B17">
        <w:rPr>
          <w:rFonts w:asciiTheme="minorHAnsi" w:hAnsiTheme="minorHAnsi"/>
          <w:sz w:val="22"/>
        </w:rPr>
        <w:t>noted</w:t>
      </w:r>
      <w:r>
        <w:rPr>
          <w:rFonts w:asciiTheme="minorHAnsi" w:hAnsiTheme="minorHAnsi"/>
          <w:sz w:val="22"/>
        </w:rPr>
        <w:t xml:space="preserve"> </w:t>
      </w:r>
      <w:r w:rsidR="006D5C86" w:rsidRPr="00AD2879">
        <w:rPr>
          <w:rFonts w:asciiTheme="minorHAnsi" w:hAnsiTheme="minorHAnsi"/>
          <w:sz w:val="22"/>
        </w:rPr>
        <w:t xml:space="preserve">in </w:t>
      </w:r>
      <w:r>
        <w:rPr>
          <w:rFonts w:asciiTheme="minorHAnsi" w:hAnsiTheme="minorHAnsi"/>
          <w:sz w:val="22"/>
        </w:rPr>
        <w:t xml:space="preserve">legend of the corresponding figure. </w:t>
      </w:r>
    </w:p>
    <w:p w14:paraId="6B76BDB1" w14:textId="5612BBD3" w:rsidR="003E6B17" w:rsidRPr="00AD2879" w:rsidRDefault="003E6B17"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rPr>
      </w:pPr>
      <w:r>
        <w:rPr>
          <w:rFonts w:asciiTheme="minorHAnsi" w:hAnsiTheme="minorHAnsi"/>
          <w:sz w:val="22"/>
        </w:rPr>
        <w:t>* In most cases, the effect size is large enough to be self-evident. Furthermore, we have displayed each data point individually so that the reader can</w:t>
      </w:r>
      <w:r w:rsidR="005A22FD">
        <w:rPr>
          <w:rFonts w:asciiTheme="minorHAnsi" w:hAnsiTheme="minorHAnsi"/>
          <w:sz w:val="22"/>
        </w:rPr>
        <w:t xml:space="preserve"> directly</w:t>
      </w:r>
      <w:r>
        <w:rPr>
          <w:rFonts w:asciiTheme="minorHAnsi" w:hAnsiTheme="minorHAnsi"/>
          <w:sz w:val="22"/>
        </w:rPr>
        <w:t xml:space="preserve"> assess the effect size and its significance.</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426C58B1" w14:textId="4724C372" w:rsidR="00AD2879" w:rsidRDefault="00AD2879"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lastRenderedPageBreak/>
        <w:t xml:space="preserve">* The number of biological and technical replicates has been </w:t>
      </w:r>
      <w:r w:rsidR="003E6B17">
        <w:rPr>
          <w:rFonts w:asciiTheme="minorHAnsi" w:hAnsiTheme="minorHAnsi"/>
        </w:rPr>
        <w:t>noted</w:t>
      </w:r>
      <w:r>
        <w:rPr>
          <w:rFonts w:asciiTheme="minorHAnsi" w:hAnsiTheme="minorHAnsi"/>
        </w:rPr>
        <w:t xml:space="preserve"> in the legend for each figure.</w:t>
      </w:r>
    </w:p>
    <w:p w14:paraId="78102952" w14:textId="7AC43226" w:rsidR="00B330BD" w:rsidRPr="00125190" w:rsidRDefault="00AD2879"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 Biological replicates are defined as multiple transformants or segregants of the same genotype. Technical replicates reflect the number of times each experiment was performed. </w:t>
      </w:r>
      <w:r w:rsidR="00DA2F7B">
        <w:rPr>
          <w:rFonts w:asciiTheme="minorHAnsi" w:hAnsiTheme="minorHAnsi"/>
        </w:rPr>
        <w:t xml:space="preserve">This definition can be found in the Statistical Analysis subsection of Methods (Pages </w:t>
      </w:r>
      <w:r w:rsidR="00BC7198">
        <w:rPr>
          <w:rFonts w:asciiTheme="minorHAnsi" w:hAnsiTheme="minorHAnsi"/>
        </w:rPr>
        <w:t>22-23</w:t>
      </w:r>
      <w:r w:rsidR="00DA2F7B">
        <w:rPr>
          <w:rFonts w:asciiTheme="minorHAnsi" w:hAnsiTheme="minorHAnsi"/>
        </w:rPr>
        <w:t>).</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03156EE6" w14:textId="796FF0D6" w:rsidR="002E049F" w:rsidRDefault="0036304B" w:rsidP="002E049F">
      <w:pPr>
        <w:pStyle w:val="ListParagraph"/>
        <w:framePr w:w="7817" w:h="1088" w:hSpace="180" w:wrap="around" w:vAnchor="text" w:hAnchor="page" w:x="1904" w:y="21"/>
        <w:numPr>
          <w:ilvl w:val="0"/>
          <w:numId w:val="3"/>
        </w:numPr>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2E049F">
        <w:rPr>
          <w:rFonts w:asciiTheme="minorHAnsi" w:hAnsiTheme="minorHAnsi"/>
          <w:sz w:val="22"/>
          <w:szCs w:val="22"/>
        </w:rPr>
        <w:t>The details of the statistical methods used in this study are m</w:t>
      </w:r>
      <w:r w:rsidR="002E049F" w:rsidRPr="002E049F">
        <w:rPr>
          <w:rFonts w:asciiTheme="minorHAnsi" w:hAnsiTheme="minorHAnsi"/>
          <w:sz w:val="22"/>
          <w:szCs w:val="22"/>
        </w:rPr>
        <w:t xml:space="preserve">entioned in the </w:t>
      </w:r>
      <w:r w:rsidR="002E049F">
        <w:rPr>
          <w:rFonts w:asciiTheme="minorHAnsi" w:hAnsiTheme="minorHAnsi"/>
          <w:sz w:val="22"/>
          <w:szCs w:val="22"/>
        </w:rPr>
        <w:t>M</w:t>
      </w:r>
      <w:r w:rsidR="002E049F" w:rsidRPr="002E049F">
        <w:rPr>
          <w:rFonts w:asciiTheme="minorHAnsi" w:hAnsiTheme="minorHAnsi"/>
          <w:sz w:val="22"/>
          <w:szCs w:val="22"/>
        </w:rPr>
        <w:t>ethods section (</w:t>
      </w:r>
      <w:r w:rsidR="002E049F">
        <w:rPr>
          <w:rFonts w:asciiTheme="minorHAnsi" w:hAnsiTheme="minorHAnsi"/>
          <w:sz w:val="22"/>
          <w:szCs w:val="22"/>
        </w:rPr>
        <w:t xml:space="preserve">Statistical Analysis, </w:t>
      </w:r>
      <w:r w:rsidR="002E049F" w:rsidRPr="002E049F">
        <w:rPr>
          <w:rFonts w:asciiTheme="minorHAnsi" w:hAnsiTheme="minorHAnsi"/>
          <w:sz w:val="22"/>
          <w:szCs w:val="22"/>
        </w:rPr>
        <w:t xml:space="preserve">Page </w:t>
      </w:r>
      <w:r w:rsidR="00BC7198">
        <w:rPr>
          <w:rFonts w:asciiTheme="minorHAnsi" w:hAnsiTheme="minorHAnsi"/>
          <w:sz w:val="22"/>
          <w:szCs w:val="22"/>
        </w:rPr>
        <w:t>22-23</w:t>
      </w:r>
      <w:r w:rsidR="002E049F" w:rsidRPr="002E049F">
        <w:rPr>
          <w:rFonts w:asciiTheme="minorHAnsi" w:hAnsiTheme="minorHAnsi"/>
          <w:sz w:val="22"/>
          <w:szCs w:val="22"/>
        </w:rPr>
        <w:t>).</w:t>
      </w:r>
      <w:r w:rsidRPr="002E049F">
        <w:rPr>
          <w:rFonts w:asciiTheme="minorHAnsi" w:hAnsiTheme="minorHAnsi"/>
          <w:sz w:val="22"/>
          <w:szCs w:val="22"/>
        </w:rPr>
        <w:t xml:space="preserve"> </w:t>
      </w:r>
    </w:p>
    <w:p w14:paraId="6C03096E" w14:textId="3DC50B2D" w:rsidR="00F13E07" w:rsidRDefault="0036304B" w:rsidP="002E049F">
      <w:pPr>
        <w:pStyle w:val="ListParagraph"/>
        <w:framePr w:w="7817" w:h="1088" w:hSpace="180" w:wrap="around" w:vAnchor="text" w:hAnchor="page" w:x="1904" w:y="21"/>
        <w:numPr>
          <w:ilvl w:val="0"/>
          <w:numId w:val="3"/>
        </w:numPr>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2E049F">
        <w:rPr>
          <w:rFonts w:asciiTheme="minorHAnsi" w:hAnsiTheme="minorHAnsi"/>
          <w:sz w:val="22"/>
          <w:szCs w:val="22"/>
        </w:rPr>
        <w:t xml:space="preserve">We </w:t>
      </w:r>
      <w:r w:rsidR="00F13E07">
        <w:rPr>
          <w:rFonts w:asciiTheme="minorHAnsi" w:hAnsiTheme="minorHAnsi"/>
          <w:sz w:val="22"/>
          <w:szCs w:val="22"/>
        </w:rPr>
        <w:t>have detailed</w:t>
      </w:r>
      <w:r w:rsidRPr="002E049F">
        <w:rPr>
          <w:rFonts w:asciiTheme="minorHAnsi" w:hAnsiTheme="minorHAnsi"/>
          <w:sz w:val="22"/>
          <w:szCs w:val="22"/>
        </w:rPr>
        <w:t xml:space="preserve"> the data presentation</w:t>
      </w:r>
      <w:r w:rsidR="00F13E07">
        <w:rPr>
          <w:rFonts w:asciiTheme="minorHAnsi" w:hAnsiTheme="minorHAnsi"/>
          <w:sz w:val="22"/>
          <w:szCs w:val="22"/>
        </w:rPr>
        <w:t xml:space="preserve"> in the figure legends</w:t>
      </w:r>
      <w:r w:rsidRPr="002E049F">
        <w:rPr>
          <w:rFonts w:asciiTheme="minorHAnsi" w:hAnsiTheme="minorHAnsi"/>
          <w:sz w:val="22"/>
          <w:szCs w:val="22"/>
        </w:rPr>
        <w:t xml:space="preserve"> </w:t>
      </w:r>
      <w:r w:rsidR="00F13E07">
        <w:rPr>
          <w:rFonts w:asciiTheme="minorHAnsi" w:hAnsiTheme="minorHAnsi"/>
          <w:sz w:val="22"/>
          <w:szCs w:val="22"/>
        </w:rPr>
        <w:t>(mean +/- s.e.m. in most cases). T</w:t>
      </w:r>
      <w:r w:rsidRPr="002E049F">
        <w:rPr>
          <w:rFonts w:asciiTheme="minorHAnsi" w:hAnsiTheme="minorHAnsi"/>
          <w:sz w:val="22"/>
          <w:szCs w:val="22"/>
        </w:rPr>
        <w:t xml:space="preserve">he </w:t>
      </w:r>
      <w:r w:rsidR="00F13E07">
        <w:rPr>
          <w:rFonts w:asciiTheme="minorHAnsi" w:hAnsiTheme="minorHAnsi"/>
          <w:sz w:val="22"/>
          <w:szCs w:val="22"/>
        </w:rPr>
        <w:t xml:space="preserve">exact p-values indicating </w:t>
      </w:r>
      <w:r w:rsidRPr="002E049F">
        <w:rPr>
          <w:rFonts w:asciiTheme="minorHAnsi" w:hAnsiTheme="minorHAnsi"/>
          <w:sz w:val="22"/>
          <w:szCs w:val="22"/>
        </w:rPr>
        <w:t>statistical significance</w:t>
      </w:r>
      <w:r w:rsidR="00F13E07">
        <w:rPr>
          <w:rFonts w:asciiTheme="minorHAnsi" w:hAnsiTheme="minorHAnsi"/>
          <w:sz w:val="22"/>
          <w:szCs w:val="22"/>
        </w:rPr>
        <w:t xml:space="preserve"> are displayed on each figure</w:t>
      </w:r>
    </w:p>
    <w:p w14:paraId="4B4A8F3E" w14:textId="7880795B" w:rsidR="00F13E07" w:rsidRPr="00F13E07" w:rsidRDefault="00F13E07" w:rsidP="00F13E07">
      <w:pPr>
        <w:pStyle w:val="ListParagraph"/>
        <w:framePr w:w="7817" w:h="1088" w:hSpace="180" w:wrap="around" w:vAnchor="text" w:hAnchor="page" w:x="1904" w:y="21"/>
        <w:numPr>
          <w:ilvl w:val="0"/>
          <w:numId w:val="3"/>
        </w:numPr>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In </w:t>
      </w:r>
      <w:r w:rsidRPr="00F13E07">
        <w:rPr>
          <w:rFonts w:asciiTheme="minorHAnsi" w:hAnsiTheme="minorHAnsi"/>
          <w:sz w:val="22"/>
          <w:szCs w:val="22"/>
        </w:rPr>
        <w:t>Fig 2</w:t>
      </w:r>
      <w:r>
        <w:rPr>
          <w:rFonts w:asciiTheme="minorHAnsi" w:hAnsiTheme="minorHAnsi"/>
          <w:sz w:val="22"/>
          <w:szCs w:val="22"/>
        </w:rPr>
        <w:t>A</w:t>
      </w:r>
      <w:r w:rsidRPr="00F13E07">
        <w:rPr>
          <w:rFonts w:asciiTheme="minorHAnsi" w:hAnsiTheme="minorHAnsi"/>
          <w:sz w:val="22"/>
          <w:szCs w:val="22"/>
        </w:rPr>
        <w:t xml:space="preserve"> and </w:t>
      </w:r>
      <w:r w:rsidR="00BC7198">
        <w:rPr>
          <w:rFonts w:asciiTheme="minorHAnsi" w:hAnsiTheme="minorHAnsi"/>
          <w:sz w:val="22"/>
          <w:szCs w:val="22"/>
        </w:rPr>
        <w:t>figure 2-figure supplement 1</w:t>
      </w:r>
      <w:r>
        <w:rPr>
          <w:rFonts w:asciiTheme="minorHAnsi" w:hAnsiTheme="minorHAnsi"/>
          <w:sz w:val="22"/>
          <w:szCs w:val="22"/>
        </w:rPr>
        <w:t>B, the experiment was performed only twice</w:t>
      </w:r>
      <w:r w:rsidRPr="002E049F">
        <w:rPr>
          <w:rFonts w:asciiTheme="minorHAnsi" w:hAnsiTheme="minorHAnsi"/>
          <w:sz w:val="22"/>
          <w:szCs w:val="22"/>
        </w:rPr>
        <w:t>.</w:t>
      </w:r>
      <w:r>
        <w:rPr>
          <w:rFonts w:asciiTheme="minorHAnsi" w:hAnsiTheme="minorHAnsi"/>
          <w:sz w:val="22"/>
          <w:szCs w:val="22"/>
        </w:rPr>
        <w:t xml:space="preserve"> Therefore, we only display the mean value in the figure.</w:t>
      </w:r>
      <w:r w:rsidRPr="002E049F">
        <w:rPr>
          <w:rFonts w:asciiTheme="minorHAnsi" w:hAnsiTheme="minorHAnsi"/>
          <w:sz w:val="22"/>
          <w:szCs w:val="22"/>
        </w:rPr>
        <w:t xml:space="preserve"> </w:t>
      </w:r>
    </w:p>
    <w:p w14:paraId="707D4C05" w14:textId="682FE49E" w:rsidR="0015519A" w:rsidRPr="00F13E07" w:rsidRDefault="00F13E07" w:rsidP="00096FAF">
      <w:pPr>
        <w:pStyle w:val="ListParagraph"/>
        <w:framePr w:w="7817" w:h="1088" w:hSpace="180" w:wrap="around" w:vAnchor="text" w:hAnchor="page" w:x="1904" w:y="21"/>
        <w:numPr>
          <w:ilvl w:val="0"/>
          <w:numId w:val="3"/>
        </w:numPr>
        <w:pBdr>
          <w:top w:val="single" w:sz="6" w:space="1" w:color="auto"/>
          <w:left w:val="single" w:sz="6" w:space="1" w:color="auto"/>
          <w:bottom w:val="single" w:sz="6" w:space="1" w:color="auto"/>
          <w:right w:val="single" w:sz="6" w:space="1" w:color="auto"/>
        </w:pBdr>
        <w:rPr>
          <w:rFonts w:asciiTheme="minorHAnsi" w:hAnsiTheme="minorHAnsi"/>
          <w:bCs/>
          <w:sz w:val="22"/>
          <w:szCs w:val="22"/>
        </w:rPr>
      </w:pPr>
      <w:r>
        <w:rPr>
          <w:rFonts w:asciiTheme="minorHAnsi" w:hAnsiTheme="minorHAnsi"/>
          <w:sz w:val="22"/>
          <w:szCs w:val="22"/>
        </w:rPr>
        <w:t xml:space="preserve">Details of the statistical tests performed are summarized in the ‘Statistical Analysis’ sub-section of the Methods section on pages </w:t>
      </w:r>
      <w:r w:rsidR="00BC7198">
        <w:rPr>
          <w:rFonts w:asciiTheme="minorHAnsi" w:hAnsiTheme="minorHAnsi"/>
          <w:sz w:val="22"/>
          <w:szCs w:val="22"/>
        </w:rPr>
        <w:t>22-23</w:t>
      </w:r>
      <w:r>
        <w:rPr>
          <w:rFonts w:asciiTheme="minorHAnsi" w:hAnsiTheme="minorHAnsi"/>
          <w:sz w:val="22"/>
          <w:szCs w:val="22"/>
        </w:rPr>
        <w:t>.</w:t>
      </w: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0A35F92B" w:rsidR="00BC3CCE" w:rsidRPr="00505C51" w:rsidRDefault="00806D06"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Not applicable.</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0ACD86D" w14:textId="6E8F9E26" w:rsidR="00CB26A3" w:rsidRDefault="00F13E07" w:rsidP="00DA2F7B">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 xml:space="preserve">We used custom Graphical User Interfaces written in Matlab for </w:t>
      </w:r>
      <w:r w:rsidR="00DA2F7B">
        <w:rPr>
          <w:rFonts w:asciiTheme="minorHAnsi" w:hAnsiTheme="minorHAnsi"/>
          <w:sz w:val="22"/>
          <w:szCs w:val="22"/>
        </w:rPr>
        <w:t>quantify the fluorescence intensity from kinetochore proteins or kinetochore-localized SAC proteins. T</w:t>
      </w:r>
      <w:r>
        <w:rPr>
          <w:rFonts w:asciiTheme="minorHAnsi" w:hAnsiTheme="minorHAnsi"/>
          <w:sz w:val="22"/>
          <w:szCs w:val="22"/>
        </w:rPr>
        <w:t>hese GUI’s were designed for use in-house</w:t>
      </w:r>
      <w:r w:rsidR="00DA2F7B">
        <w:rPr>
          <w:rFonts w:asciiTheme="minorHAnsi" w:hAnsiTheme="minorHAnsi"/>
          <w:sz w:val="22"/>
          <w:szCs w:val="22"/>
        </w:rPr>
        <w:t>;</w:t>
      </w:r>
      <w:r>
        <w:rPr>
          <w:rFonts w:asciiTheme="minorHAnsi" w:hAnsiTheme="minorHAnsi"/>
          <w:sz w:val="22"/>
          <w:szCs w:val="22"/>
        </w:rPr>
        <w:t xml:space="preserve"> they require a specific work-flow, and they are not user-friendly. Therefore, we have not included the code for</w:t>
      </w:r>
      <w:r w:rsidR="00DA2F7B">
        <w:rPr>
          <w:rFonts w:asciiTheme="minorHAnsi" w:hAnsiTheme="minorHAnsi"/>
          <w:sz w:val="22"/>
          <w:szCs w:val="22"/>
        </w:rPr>
        <w:t xml:space="preserve"> these image analysis programs with the submission. The straight-forward image analysis methodologies that these GUIs implement have been described in detail in previous work from the lab. It is also described in the Methods section (Microscopy and Image analysis section, Chromosome Loss quantification). </w:t>
      </w:r>
      <w:bookmarkStart w:id="0" w:name="_GoBack"/>
      <w:bookmarkEnd w:id="0"/>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76093CC" w16cid:durableId="21C6D0F3"/>
  <w16cid:commentId w16cid:paraId="0488A599" w16cid:durableId="21C6D11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34883B" w14:textId="77777777" w:rsidR="000F7003" w:rsidRDefault="000F7003" w:rsidP="004215FE">
      <w:r>
        <w:separator/>
      </w:r>
    </w:p>
  </w:endnote>
  <w:endnote w:type="continuationSeparator" w:id="0">
    <w:p w14:paraId="1E52CAB3" w14:textId="77777777" w:rsidR="000F7003" w:rsidRDefault="000F7003"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3B882" w14:textId="702A89F1"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BC7198">
      <w:rPr>
        <w:rStyle w:val="PageNumber"/>
        <w:rFonts w:asciiTheme="minorHAnsi" w:hAnsiTheme="minorHAnsi"/>
        <w:noProof/>
        <w:sz w:val="20"/>
        <w:szCs w:val="20"/>
      </w:rPr>
      <w:t>4</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D0F858" w14:textId="77777777" w:rsidR="000F7003" w:rsidRDefault="000F7003" w:rsidP="004215FE">
      <w:r>
        <w:separator/>
      </w:r>
    </w:p>
  </w:footnote>
  <w:footnote w:type="continuationSeparator" w:id="0">
    <w:p w14:paraId="4AC52A0B" w14:textId="77777777" w:rsidR="000F7003" w:rsidRDefault="000F7003"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defaultTabStop w:val="720"/>
  <w:drawingGridHorizontalSpacing w:val="181"/>
  <w:drawingGridVerticalSpacing w:val="181"/>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5FE"/>
    <w:rsid w:val="00004579"/>
    <w:rsid w:val="00007132"/>
    <w:rsid w:val="00022DC0"/>
    <w:rsid w:val="00062DBF"/>
    <w:rsid w:val="00083FE8"/>
    <w:rsid w:val="0009444E"/>
    <w:rsid w:val="0009520A"/>
    <w:rsid w:val="000A32A6"/>
    <w:rsid w:val="000A38BC"/>
    <w:rsid w:val="000B2AEA"/>
    <w:rsid w:val="000C4C4F"/>
    <w:rsid w:val="000C773F"/>
    <w:rsid w:val="000D14EE"/>
    <w:rsid w:val="000D62F9"/>
    <w:rsid w:val="000F64EE"/>
    <w:rsid w:val="000F7003"/>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2E049F"/>
    <w:rsid w:val="00307F5D"/>
    <w:rsid w:val="003248ED"/>
    <w:rsid w:val="0036304B"/>
    <w:rsid w:val="00370080"/>
    <w:rsid w:val="003E6B17"/>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A22FD"/>
    <w:rsid w:val="005B0A15"/>
    <w:rsid w:val="00605A12"/>
    <w:rsid w:val="00634160"/>
    <w:rsid w:val="00634AC7"/>
    <w:rsid w:val="00657587"/>
    <w:rsid w:val="00661DCC"/>
    <w:rsid w:val="00672545"/>
    <w:rsid w:val="00685CCF"/>
    <w:rsid w:val="006A632B"/>
    <w:rsid w:val="006C06F5"/>
    <w:rsid w:val="006C7BC3"/>
    <w:rsid w:val="006D5C86"/>
    <w:rsid w:val="006E4A6C"/>
    <w:rsid w:val="006E6B2A"/>
    <w:rsid w:val="00700103"/>
    <w:rsid w:val="007137E1"/>
    <w:rsid w:val="00762B36"/>
    <w:rsid w:val="00763BA5"/>
    <w:rsid w:val="0076524F"/>
    <w:rsid w:val="00767B26"/>
    <w:rsid w:val="00795CED"/>
    <w:rsid w:val="007B6567"/>
    <w:rsid w:val="007B6D8A"/>
    <w:rsid w:val="007B7AF0"/>
    <w:rsid w:val="007C1437"/>
    <w:rsid w:val="007C1A97"/>
    <w:rsid w:val="007D18C3"/>
    <w:rsid w:val="007E54D8"/>
    <w:rsid w:val="007E5880"/>
    <w:rsid w:val="00800860"/>
    <w:rsid w:val="00806D06"/>
    <w:rsid w:val="008071DA"/>
    <w:rsid w:val="0082410E"/>
    <w:rsid w:val="008531D3"/>
    <w:rsid w:val="00860995"/>
    <w:rsid w:val="00865914"/>
    <w:rsid w:val="008669DA"/>
    <w:rsid w:val="0087056D"/>
    <w:rsid w:val="00876F8F"/>
    <w:rsid w:val="00877644"/>
    <w:rsid w:val="00877729"/>
    <w:rsid w:val="008A1891"/>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2879"/>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BC7198"/>
    <w:rsid w:val="00C1184B"/>
    <w:rsid w:val="00C21D14"/>
    <w:rsid w:val="00C24CF7"/>
    <w:rsid w:val="00C42ECB"/>
    <w:rsid w:val="00C52A77"/>
    <w:rsid w:val="00C820B0"/>
    <w:rsid w:val="00CB26A3"/>
    <w:rsid w:val="00CC6EF3"/>
    <w:rsid w:val="00CD6AEC"/>
    <w:rsid w:val="00CE6849"/>
    <w:rsid w:val="00CF4BBE"/>
    <w:rsid w:val="00CF6CB5"/>
    <w:rsid w:val="00D10224"/>
    <w:rsid w:val="00D44612"/>
    <w:rsid w:val="00D50299"/>
    <w:rsid w:val="00D74320"/>
    <w:rsid w:val="00D779BF"/>
    <w:rsid w:val="00D83D45"/>
    <w:rsid w:val="00D93937"/>
    <w:rsid w:val="00DA2F7B"/>
    <w:rsid w:val="00DE207A"/>
    <w:rsid w:val="00DE2719"/>
    <w:rsid w:val="00DE7D3E"/>
    <w:rsid w:val="00DF1913"/>
    <w:rsid w:val="00E007B4"/>
    <w:rsid w:val="00E16612"/>
    <w:rsid w:val="00E234CA"/>
    <w:rsid w:val="00E41364"/>
    <w:rsid w:val="00E61AB4"/>
    <w:rsid w:val="00E70517"/>
    <w:rsid w:val="00E870D1"/>
    <w:rsid w:val="00ED346E"/>
    <w:rsid w:val="00EF7423"/>
    <w:rsid w:val="00F13E07"/>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EF4E0D4"/>
  <w15:docId w15:val="{6B0BE2FD-8A2F-C546-81A1-CE67FF0DC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A845FC-97C2-4FED-AAFA-F2FCCE2BD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998</Words>
  <Characters>5691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6676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Roy, Babhru</cp:lastModifiedBy>
  <cp:revision>2</cp:revision>
  <dcterms:created xsi:type="dcterms:W3CDTF">2020-05-11T19:25:00Z</dcterms:created>
  <dcterms:modified xsi:type="dcterms:W3CDTF">2020-05-11T19:25:00Z</dcterms:modified>
</cp:coreProperties>
</file>