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DBF" w:rsidRPr="00CB3124" w:rsidRDefault="00732DBF" w:rsidP="00732DBF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</w:pPr>
      <w:r w:rsidRPr="00CB3124"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  <w:t>Vina docking scores for the β</w:t>
      </w:r>
      <w:r w:rsidRPr="00CB3124">
        <w:rPr>
          <w:rFonts w:ascii="Times New Roman" w:eastAsia="ＭＳ 明朝" w:hAnsi="Times New Roman" w:cs="Times New Roman"/>
          <w:b/>
          <w:kern w:val="0"/>
          <w:sz w:val="22"/>
          <w:vertAlign w:val="subscript"/>
          <w:lang w:val="el-GR" w:eastAsia="en-US"/>
        </w:rPr>
        <w:t>3</w:t>
      </w:r>
      <w:r w:rsidRPr="00CB3124"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  <w:t>(+)–α</w:t>
      </w:r>
      <w:r w:rsidRPr="00CB3124">
        <w:rPr>
          <w:rFonts w:ascii="Times New Roman" w:eastAsia="ＭＳ 明朝" w:hAnsi="Times New Roman" w:cs="Times New Roman"/>
          <w:b/>
          <w:kern w:val="0"/>
          <w:sz w:val="22"/>
          <w:vertAlign w:val="subscript"/>
          <w:lang w:val="el-GR" w:eastAsia="en-US"/>
        </w:rPr>
        <w:t>1</w:t>
      </w:r>
      <w:r w:rsidRPr="00CB3124"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  <w:t>(-) intersubunit site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25ED" w:rsidRPr="005125ED" w:rsidTr="00732D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F" w:rsidRPr="005125ED" w:rsidRDefault="00732DBF" w:rsidP="00732DBF">
            <w:pPr>
              <w:widowControl/>
              <w:jc w:val="left"/>
              <w:rPr>
                <w:rFonts w:ascii="Times New Roman" w:eastAsia="ＭＳ 明朝" w:hAnsi="Times New Roman"/>
                <w:bCs/>
                <w:sz w:val="22"/>
                <w:lang w:val="el-GR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Model Vina score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6I53 Vina score</w:t>
            </w:r>
          </w:p>
        </w:tc>
      </w:tr>
      <w:tr w:rsidR="005125ED" w:rsidRPr="005125ED" w:rsidTr="00732D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left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3α5αP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-8.0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-8.9</w:t>
            </w:r>
          </w:p>
        </w:tc>
      </w:tr>
      <w:tr w:rsidR="00732DBF" w:rsidRPr="005125ED" w:rsidTr="00732D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left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3β5αP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-7.9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-8.7</w:t>
            </w:r>
          </w:p>
        </w:tc>
      </w:tr>
    </w:tbl>
    <w:p w:rsidR="00732DBF" w:rsidRPr="005125ED" w:rsidRDefault="00732DBF" w:rsidP="00732DBF">
      <w:pPr>
        <w:widowControl/>
        <w:jc w:val="left"/>
        <w:rPr>
          <w:rFonts w:ascii="Times New Roman" w:eastAsia="ＭＳ 明朝" w:hAnsi="Times New Roman" w:cs="Times New Roman"/>
          <w:bCs/>
          <w:kern w:val="0"/>
          <w:sz w:val="22"/>
          <w:lang w:val="el-GR" w:eastAsia="en-US"/>
        </w:rPr>
      </w:pPr>
    </w:p>
    <w:p w:rsidR="00732DBF" w:rsidRPr="00CB3124" w:rsidRDefault="00732DBF" w:rsidP="00732DBF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</w:pPr>
      <w:r w:rsidRPr="00CB3124"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  <w:t>Vina docking score</w:t>
      </w:r>
      <w:r w:rsidRPr="00CB3124">
        <w:rPr>
          <w:rFonts w:ascii="Times New Roman" w:eastAsia="ＭＳ 明朝" w:hAnsi="Times New Roman" w:cs="Times New Roman"/>
          <w:b/>
          <w:kern w:val="0"/>
          <w:sz w:val="22"/>
          <w:lang w:val="el-GR"/>
        </w:rPr>
        <w:t>s</w:t>
      </w:r>
      <w:r w:rsidRPr="00CB3124"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  <w:t xml:space="preserve"> for the α</w:t>
      </w:r>
      <w:r w:rsidRPr="00CB3124">
        <w:rPr>
          <w:rFonts w:ascii="Times New Roman" w:eastAsia="ＭＳ 明朝" w:hAnsi="Times New Roman" w:cs="Times New Roman"/>
          <w:b/>
          <w:kern w:val="0"/>
          <w:sz w:val="22"/>
          <w:vertAlign w:val="subscript"/>
          <w:lang w:val="el-GR" w:eastAsia="en-US"/>
        </w:rPr>
        <w:t>1</w:t>
      </w:r>
      <w:r w:rsidRPr="00CB3124"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  <w:t xml:space="preserve"> intrasubunit site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25ED" w:rsidRPr="005125ED" w:rsidTr="00732D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F" w:rsidRPr="005125ED" w:rsidRDefault="00732DBF" w:rsidP="00732DBF">
            <w:pPr>
              <w:widowControl/>
              <w:jc w:val="left"/>
              <w:rPr>
                <w:rFonts w:ascii="Times New Roman" w:eastAsia="ＭＳ 明朝" w:hAnsi="Times New Roman"/>
                <w:bCs/>
                <w:sz w:val="22"/>
                <w:lang w:val="el-GR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Model Vina score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6I53 Vina score</w:t>
            </w:r>
          </w:p>
        </w:tc>
      </w:tr>
      <w:tr w:rsidR="005125ED" w:rsidRPr="005125ED" w:rsidTr="00732D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left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3α5αP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-7.2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</w:t>
            </w: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</w:rPr>
              <w:t>6</w:t>
            </w: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.5</w:t>
            </w:r>
          </w:p>
        </w:tc>
      </w:tr>
      <w:tr w:rsidR="00732DBF" w:rsidRPr="005125ED" w:rsidTr="00732D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left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3β5αP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-7.4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-6.1</w:t>
            </w:r>
          </w:p>
        </w:tc>
      </w:tr>
    </w:tbl>
    <w:p w:rsidR="00732DBF" w:rsidRPr="005125ED" w:rsidRDefault="00732DBF" w:rsidP="00732DBF">
      <w:pPr>
        <w:widowControl/>
        <w:jc w:val="left"/>
        <w:rPr>
          <w:rFonts w:ascii="Times New Roman" w:eastAsia="ＭＳ 明朝" w:hAnsi="Times New Roman" w:cs="Times New Roman"/>
          <w:bCs/>
          <w:kern w:val="0"/>
          <w:sz w:val="22"/>
          <w:lang w:val="el-GR" w:eastAsia="en-US"/>
        </w:rPr>
      </w:pPr>
    </w:p>
    <w:p w:rsidR="00732DBF" w:rsidRPr="00CB3124" w:rsidRDefault="00732DBF" w:rsidP="00732DBF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</w:pPr>
      <w:r w:rsidRPr="00CB3124"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  <w:t>Vina docking scores for the β</w:t>
      </w:r>
      <w:r w:rsidRPr="00CB3124">
        <w:rPr>
          <w:rFonts w:ascii="Times New Roman" w:eastAsia="ＭＳ 明朝" w:hAnsi="Times New Roman" w:cs="Times New Roman"/>
          <w:b/>
          <w:kern w:val="0"/>
          <w:sz w:val="22"/>
          <w:vertAlign w:val="subscript"/>
          <w:lang w:val="el-GR" w:eastAsia="en-US"/>
        </w:rPr>
        <w:t>3</w:t>
      </w:r>
      <w:r w:rsidRPr="00CB3124">
        <w:rPr>
          <w:rFonts w:ascii="Times New Roman" w:eastAsia="ＭＳ 明朝" w:hAnsi="Times New Roman" w:cs="Times New Roman"/>
          <w:b/>
          <w:kern w:val="0"/>
          <w:sz w:val="22"/>
          <w:lang w:val="el-GR" w:eastAsia="en-US"/>
        </w:rPr>
        <w:t xml:space="preserve"> intrasubunit site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25ED" w:rsidRPr="005125ED" w:rsidTr="00732D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BF" w:rsidRPr="005125ED" w:rsidRDefault="00732DBF" w:rsidP="00732DBF">
            <w:pPr>
              <w:widowControl/>
              <w:jc w:val="left"/>
              <w:rPr>
                <w:rFonts w:ascii="Times New Roman" w:eastAsia="ＭＳ 明朝" w:hAnsi="Times New Roman"/>
                <w:bCs/>
                <w:sz w:val="22"/>
                <w:lang w:val="el-GR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Model Vina score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6I53 Vina score</w:t>
            </w:r>
          </w:p>
        </w:tc>
      </w:tr>
      <w:tr w:rsidR="005125ED" w:rsidRPr="005125ED" w:rsidTr="00732D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left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3α5αP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-5.7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-5.2</w:t>
            </w:r>
          </w:p>
        </w:tc>
      </w:tr>
      <w:tr w:rsidR="00732DBF" w:rsidRPr="005125ED" w:rsidTr="00732D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left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3β5αP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-5.5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BF" w:rsidRPr="005125ED" w:rsidRDefault="00732DBF" w:rsidP="00732DBF">
            <w:pPr>
              <w:widowControl/>
              <w:jc w:val="center"/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</w:pPr>
            <w:r w:rsidRPr="005125ED">
              <w:rPr>
                <w:rFonts w:ascii="Times New Roman" w:eastAsia="ＭＳ 明朝" w:hAnsi="Times New Roman"/>
                <w:bCs/>
                <w:kern w:val="0"/>
                <w:sz w:val="22"/>
                <w:szCs w:val="24"/>
                <w:lang w:val="el-GR"/>
              </w:rPr>
              <w:t>-4.6</w:t>
            </w:r>
          </w:p>
        </w:tc>
      </w:tr>
    </w:tbl>
    <w:p w:rsidR="002F06EA" w:rsidRPr="005125ED" w:rsidRDefault="002F06EA">
      <w:bookmarkStart w:id="0" w:name="_GoBack"/>
      <w:bookmarkEnd w:id="0"/>
    </w:p>
    <w:sectPr w:rsidR="002F06EA" w:rsidRPr="005125ED" w:rsidSect="003D6712">
      <w:pgSz w:w="12240" w:h="15840" w:code="1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BF"/>
    <w:rsid w:val="002F06EA"/>
    <w:rsid w:val="003D6712"/>
    <w:rsid w:val="005125ED"/>
    <w:rsid w:val="00732DBF"/>
    <w:rsid w:val="00CB3124"/>
    <w:rsid w:val="00EA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339EF"/>
  <w15:chartTrackingRefBased/>
  <w15:docId w15:val="{C319D216-1EF2-4A7A-9665-B1E75DE4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DBF"/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Sugasawa, Yusuke</dc:creator>
  <cp:keywords/>
  <dc:description/>
  <cp:lastModifiedBy>Sugasawa, Yusuke</cp:lastModifiedBy>
  <cp:revision>4</cp:revision>
  <dcterms:created xsi:type="dcterms:W3CDTF">2020-07-29T16:14:00Z</dcterms:created>
  <dcterms:modified xsi:type="dcterms:W3CDTF">2020-07-29T17:45:00Z</dcterms:modified>
</cp:coreProperties>
</file>