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DF42E98" w:rsidR="00877644" w:rsidRPr="00125190" w:rsidRDefault="00226FE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</w:t>
      </w:r>
      <w:r w:rsidR="006D017F">
        <w:rPr>
          <w:rFonts w:asciiTheme="minorHAnsi" w:hAnsiTheme="minorHAnsi"/>
        </w:rPr>
        <w:t xml:space="preserve">estimation/determination information is presented in the Materials and </w:t>
      </w:r>
      <w:r w:rsidR="00DB65AF">
        <w:rPr>
          <w:rFonts w:asciiTheme="minorHAnsi" w:hAnsiTheme="minorHAnsi"/>
        </w:rPr>
        <w:t>m</w:t>
      </w:r>
      <w:r w:rsidR="006D017F">
        <w:rPr>
          <w:rFonts w:asciiTheme="minorHAnsi" w:hAnsiTheme="minorHAnsi"/>
        </w:rPr>
        <w:t>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257755D" w:rsidR="00B330BD" w:rsidRPr="00125190" w:rsidRDefault="006D01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contained in the Materials and </w:t>
      </w:r>
      <w:r w:rsidR="00DB65AF">
        <w:rPr>
          <w:rFonts w:asciiTheme="minorHAnsi" w:hAnsiTheme="minorHAnsi"/>
        </w:rPr>
        <w:t>m</w:t>
      </w:r>
      <w:r>
        <w:rPr>
          <w:rFonts w:asciiTheme="minorHAnsi" w:hAnsiTheme="minorHAnsi"/>
        </w:rPr>
        <w:t>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3D4C1E8" w:rsidR="0015519A" w:rsidRPr="00505C51" w:rsidRDefault="00F654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used are indicated in the Materials and </w:t>
      </w:r>
      <w:r w:rsidR="00DB65AF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ethods section and reported p-values are provided, when relevant,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DE20263" w:rsidR="00BC3CCE" w:rsidRPr="00F654BF" w:rsidRDefault="00F654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contained in the Materials and </w:t>
      </w:r>
      <w:r w:rsidR="00DB65AF">
        <w:rPr>
          <w:rFonts w:asciiTheme="minorHAnsi" w:hAnsiTheme="minorHAnsi"/>
        </w:rPr>
        <w:t>m</w:t>
      </w:r>
      <w:r>
        <w:rPr>
          <w:rFonts w:asciiTheme="minorHAnsi" w:hAnsiTheme="minorHAnsi"/>
        </w:rPr>
        <w:t>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FFAC6B9" w:rsidR="00BC3CCE" w:rsidRPr="00505C51" w:rsidRDefault="00DB65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Pr="00505C51">
        <w:rPr>
          <w:rFonts w:asciiTheme="minorHAnsi" w:hAnsiTheme="minorHAnsi"/>
          <w:sz w:val="22"/>
          <w:szCs w:val="22"/>
        </w:rPr>
        <w:t xml:space="preserve">umerical data </w:t>
      </w:r>
      <w:r>
        <w:rPr>
          <w:rFonts w:asciiTheme="minorHAnsi" w:hAnsiTheme="minorHAnsi"/>
          <w:sz w:val="22"/>
          <w:szCs w:val="22"/>
        </w:rPr>
        <w:t xml:space="preserve">files for data </w:t>
      </w:r>
      <w:r w:rsidRPr="00505C51">
        <w:rPr>
          <w:rFonts w:asciiTheme="minorHAnsi" w:hAnsiTheme="minorHAnsi"/>
          <w:sz w:val="22"/>
          <w:szCs w:val="22"/>
        </w:rPr>
        <w:t>represented as graph</w:t>
      </w:r>
      <w:r>
        <w:rPr>
          <w:rFonts w:asciiTheme="minorHAnsi" w:hAnsiTheme="minorHAnsi"/>
          <w:sz w:val="22"/>
          <w:szCs w:val="22"/>
        </w:rPr>
        <w:t>s in Figures 1-4 and 7 and 8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are provided in Excel format</w:t>
      </w:r>
      <w:r w:rsidR="00F654BF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170D4" w14:textId="77777777" w:rsidR="00664CFF" w:rsidRDefault="00664CFF" w:rsidP="004215FE">
      <w:r>
        <w:separator/>
      </w:r>
    </w:p>
  </w:endnote>
  <w:endnote w:type="continuationSeparator" w:id="0">
    <w:p w14:paraId="035B7AD8" w14:textId="77777777" w:rsidR="00664CFF" w:rsidRDefault="00664CF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7B1EC" w14:textId="77777777" w:rsidR="00664CFF" w:rsidRDefault="00664CFF" w:rsidP="004215FE">
      <w:r>
        <w:separator/>
      </w:r>
    </w:p>
  </w:footnote>
  <w:footnote w:type="continuationSeparator" w:id="0">
    <w:p w14:paraId="44DE3074" w14:textId="77777777" w:rsidR="00664CFF" w:rsidRDefault="00664CF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6FE7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4CFF"/>
    <w:rsid w:val="00670D3E"/>
    <w:rsid w:val="00672545"/>
    <w:rsid w:val="00685CCF"/>
    <w:rsid w:val="006A632B"/>
    <w:rsid w:val="006C06F5"/>
    <w:rsid w:val="006C7BC3"/>
    <w:rsid w:val="006D017F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65AF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54B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FD678E5-D2DD-BB4E-B7A6-00474D9A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0E020-D603-8F44-9914-34E966AD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Brian Gowen</cp:lastModifiedBy>
  <cp:revision>29</cp:revision>
  <dcterms:created xsi:type="dcterms:W3CDTF">2017-06-13T14:43:00Z</dcterms:created>
  <dcterms:modified xsi:type="dcterms:W3CDTF">2020-04-21T21:36:00Z</dcterms:modified>
</cp:coreProperties>
</file>