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56B66" w14:textId="481935F9" w:rsidR="00755974" w:rsidRPr="00FE3D14" w:rsidRDefault="00755974" w:rsidP="00755974">
      <w:pPr>
        <w:spacing w:line="480" w:lineRule="auto"/>
      </w:pPr>
      <w:r>
        <w:rPr>
          <w:b/>
        </w:rPr>
        <w:t xml:space="preserve">Figure </w:t>
      </w:r>
      <w:r w:rsidR="00B212BC">
        <w:rPr>
          <w:b/>
        </w:rPr>
        <w:t>4</w:t>
      </w:r>
      <w:r>
        <w:rPr>
          <w:b/>
        </w:rPr>
        <w:t xml:space="preserve">-source </w:t>
      </w:r>
      <w:bookmarkStart w:id="0" w:name="_GoBack"/>
      <w:bookmarkEnd w:id="0"/>
      <w:r>
        <w:rPr>
          <w:b/>
        </w:rPr>
        <w:t>data</w:t>
      </w:r>
      <w:r w:rsidRPr="00FE3D14">
        <w:rPr>
          <w:b/>
        </w:rPr>
        <w:t xml:space="preserve"> </w:t>
      </w:r>
      <w:r>
        <w:rPr>
          <w:b/>
        </w:rPr>
        <w:t>1:</w:t>
      </w:r>
      <w:r w:rsidRPr="007A2EE8">
        <w:rPr>
          <w:bCs/>
        </w:rPr>
        <w:t xml:space="preserve"> </w:t>
      </w:r>
      <w:r w:rsidRPr="0096610E">
        <w:rPr>
          <w:b/>
        </w:rPr>
        <w:t>Volatile compounds released by differently infested rice plants.</w:t>
      </w:r>
      <w:r w:rsidRPr="0042073B">
        <w:rPr>
          <w:bCs/>
        </w:rPr>
        <w:t xml:space="preserve"> </w:t>
      </w:r>
      <w:r w:rsidRPr="00FE3D14">
        <w:t>Volatile compounds collected from the headspace of control rice plants (</w:t>
      </w:r>
      <w:proofErr w:type="spellStart"/>
      <w:r>
        <w:t>U</w:t>
      </w:r>
      <w:r w:rsidRPr="00FE3D14">
        <w:t>ninfested</w:t>
      </w:r>
      <w:proofErr w:type="spellEnd"/>
      <w:r w:rsidRPr="00FE3D14">
        <w:t xml:space="preserve">), plants infested </w:t>
      </w:r>
      <w:bookmarkStart w:id="1" w:name="_Hlk533434817"/>
      <w:r w:rsidRPr="00FE3D14">
        <w:t xml:space="preserve">with 10 gravid BPH females for 12 h (Infested by BPH (10)), </w:t>
      </w:r>
      <w:bookmarkEnd w:id="1"/>
      <w:r w:rsidRPr="00FE3D14">
        <w:t>plants infested with</w:t>
      </w:r>
      <w:bookmarkStart w:id="2" w:name="_Hlk533434907"/>
      <w:r w:rsidRPr="00FE3D14">
        <w:t xml:space="preserve"> two 3</w:t>
      </w:r>
      <w:r w:rsidRPr="00FE3D14">
        <w:rPr>
          <w:vertAlign w:val="superscript"/>
        </w:rPr>
        <w:t>rd</w:t>
      </w:r>
      <w:r w:rsidRPr="00FE3D14">
        <w:t>-instar SSB larvae for 12 h and then 10 gravid BPH females for another 12 h (Infested by SSB plus BPH (2:10)), plants infested with</w:t>
      </w:r>
      <w:r w:rsidRPr="00FE3D14">
        <w:rPr>
          <w:i/>
        </w:rPr>
        <w:t xml:space="preserve"> </w:t>
      </w:r>
      <w:r w:rsidRPr="00FE3D14">
        <w:t>two SSB larvae for 12 h and then 5 gravid BPH females for another 12 h (Infested by SSB plus BPH (2:5)),</w:t>
      </w:r>
      <w:bookmarkEnd w:id="2"/>
      <w:r w:rsidRPr="00FE3D14">
        <w:t xml:space="preserve"> and plants infested with two SSB larvae for 24 h (Infested by SSB (2)). The values represent the mean percentages ± SE of the peak area relative to the peak area of the internal standard (</w:t>
      </w:r>
      <w:r w:rsidRPr="00FE3D14">
        <w:rPr>
          <w:lang w:val="en-GB"/>
        </w:rPr>
        <w:t>nonyl acetate</w:t>
      </w:r>
      <w:r w:rsidRPr="00FE3D14">
        <w:t xml:space="preserve">). Letters following each value in the same row </w:t>
      </w:r>
      <w:r>
        <w:t>indicate</w:t>
      </w:r>
      <w:r w:rsidRPr="00FE3D14">
        <w:t xml:space="preserve"> significant differences between rice plant treatments </w:t>
      </w:r>
      <w:r>
        <w:t>based on</w:t>
      </w:r>
      <w:r w:rsidRPr="00FE3D14">
        <w:t xml:space="preserve"> one-way ANOVA followed </w:t>
      </w:r>
      <w:bookmarkStart w:id="3" w:name="OLE_LINK8"/>
      <w:r w:rsidRPr="00DF7546">
        <w:t>Tukey HSD</w:t>
      </w:r>
      <w:r w:rsidRPr="00FE3D14" w:rsidDel="0089356C">
        <w:t xml:space="preserve"> </w:t>
      </w:r>
      <w:r w:rsidRPr="00FE3D14">
        <w:t xml:space="preserve">test </w:t>
      </w:r>
      <w:bookmarkEnd w:id="3"/>
      <w:r w:rsidRPr="00FE3D14">
        <w:t>(</w:t>
      </w:r>
      <w:r w:rsidRPr="00FE3D14">
        <w:rPr>
          <w:i/>
        </w:rPr>
        <w:t>P</w:t>
      </w:r>
      <w:r w:rsidRPr="00FE3D14">
        <w:t xml:space="preserve"> </w:t>
      </w:r>
      <w:r w:rsidRPr="00FE3D14">
        <w:sym w:font="Symbol" w:char="F03C"/>
      </w:r>
      <w:r w:rsidRPr="00FE3D14">
        <w:t xml:space="preserve"> 0.05)</w:t>
      </w:r>
      <w:r>
        <w:t xml:space="preserve"> (N = 7-8)</w:t>
      </w:r>
      <w:r w:rsidRPr="00FE3D14">
        <w:t>.</w:t>
      </w:r>
      <w:r w:rsidRPr="0089356C">
        <w:t xml:space="preserve"> </w:t>
      </w:r>
      <w:r w:rsidRPr="00AF4433">
        <w:t>Data were</w:t>
      </w:r>
      <w:r w:rsidRPr="006D0AFE">
        <w:t xml:space="preserve"> fourth-root t</w:t>
      </w:r>
      <w:r w:rsidRPr="00AF4433">
        <w:t>ransformed before analysis</w:t>
      </w:r>
      <w:r>
        <w:rPr>
          <w:rFonts w:hint="eastAsia"/>
        </w:rPr>
        <w:t>.</w:t>
      </w:r>
    </w:p>
    <w:tbl>
      <w:tblPr>
        <w:tblW w:w="13958" w:type="dxa"/>
        <w:tblLook w:val="00A0" w:firstRow="1" w:lastRow="0" w:firstColumn="1" w:lastColumn="0" w:noHBand="0" w:noVBand="0"/>
      </w:tblPr>
      <w:tblGrid>
        <w:gridCol w:w="842"/>
        <w:gridCol w:w="2360"/>
        <w:gridCol w:w="1255"/>
        <w:gridCol w:w="1530"/>
        <w:gridCol w:w="420"/>
        <w:gridCol w:w="1393"/>
        <w:gridCol w:w="1636"/>
        <w:gridCol w:w="1780"/>
        <w:gridCol w:w="1587"/>
        <w:gridCol w:w="51"/>
        <w:gridCol w:w="1104"/>
      </w:tblGrid>
      <w:tr w:rsidR="00755974" w:rsidRPr="00FE3D14" w14:paraId="166C93B1" w14:textId="77777777" w:rsidTr="00755974">
        <w:trPr>
          <w:trHeight w:val="499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395F04A" w14:textId="77777777" w:rsidR="00755974" w:rsidRPr="00FE3D14" w:rsidRDefault="00755974" w:rsidP="000426F1">
            <w:pPr>
              <w:rPr>
                <w:b/>
                <w:bCs/>
                <w:color w:val="000000"/>
                <w:szCs w:val="21"/>
              </w:rPr>
            </w:pPr>
            <w:r w:rsidRPr="00FE3D14">
              <w:rPr>
                <w:b/>
                <w:bCs/>
                <w:color w:val="000000"/>
                <w:szCs w:val="21"/>
              </w:rPr>
              <w:t>Peak no.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2FFE42" w14:textId="77777777" w:rsidR="00755974" w:rsidRPr="00FE3D14" w:rsidRDefault="00755974" w:rsidP="000426F1">
            <w:pPr>
              <w:rPr>
                <w:b/>
                <w:bCs/>
                <w:color w:val="000000"/>
                <w:szCs w:val="21"/>
              </w:rPr>
            </w:pPr>
            <w:r w:rsidRPr="00FE3D14">
              <w:rPr>
                <w:b/>
                <w:bCs/>
                <w:color w:val="000000"/>
                <w:szCs w:val="21"/>
              </w:rPr>
              <w:t>Plant volatile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39E65F" w14:textId="77777777" w:rsidR="00755974" w:rsidRPr="00FE3D14" w:rsidRDefault="00755974" w:rsidP="000426F1">
            <w:pPr>
              <w:rPr>
                <w:b/>
                <w:bCs/>
                <w:color w:val="000000"/>
                <w:szCs w:val="21"/>
              </w:rPr>
            </w:pPr>
            <w:r w:rsidRPr="00FE3D14">
              <w:rPr>
                <w:b/>
                <w:bCs/>
                <w:color w:val="000000"/>
                <w:szCs w:val="21"/>
              </w:rPr>
              <w:t>Retention time (min)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478D6C" w14:textId="77777777" w:rsidR="00755974" w:rsidRPr="00FE3D14" w:rsidRDefault="00755974" w:rsidP="000426F1">
            <w:pPr>
              <w:rPr>
                <w:b/>
                <w:bCs/>
                <w:color w:val="000000"/>
                <w:szCs w:val="21"/>
              </w:rPr>
            </w:pPr>
            <w:proofErr w:type="spellStart"/>
            <w:r w:rsidRPr="00FE3D14">
              <w:rPr>
                <w:b/>
                <w:bCs/>
                <w:color w:val="000000"/>
                <w:szCs w:val="21"/>
              </w:rPr>
              <w:t>Uninfested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A0949F0" w14:textId="77777777" w:rsidR="00755974" w:rsidRPr="00FE3D14" w:rsidRDefault="00755974" w:rsidP="000426F1">
            <w:pPr>
              <w:rPr>
                <w:b/>
                <w:bCs/>
                <w:color w:val="000000"/>
                <w:szCs w:val="21"/>
              </w:rPr>
            </w:pPr>
            <w:r w:rsidRPr="00FE3D14">
              <w:rPr>
                <w:b/>
                <w:bCs/>
                <w:color w:val="000000"/>
                <w:szCs w:val="21"/>
              </w:rPr>
              <w:t>Infested by BPH (10)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6676FF" w14:textId="77777777" w:rsidR="00755974" w:rsidRPr="00FE3D14" w:rsidRDefault="00755974" w:rsidP="000426F1">
            <w:pPr>
              <w:rPr>
                <w:b/>
                <w:bCs/>
                <w:color w:val="000000"/>
                <w:szCs w:val="21"/>
              </w:rPr>
            </w:pPr>
            <w:r w:rsidRPr="00FE3D14">
              <w:rPr>
                <w:b/>
                <w:bCs/>
                <w:color w:val="000000"/>
                <w:szCs w:val="21"/>
              </w:rPr>
              <w:t>Infested by SSB plus BPH (2:10)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EFE362" w14:textId="77777777" w:rsidR="00755974" w:rsidRPr="00FE3D14" w:rsidRDefault="00755974" w:rsidP="000426F1">
            <w:pPr>
              <w:rPr>
                <w:b/>
                <w:bCs/>
                <w:color w:val="000000"/>
                <w:szCs w:val="21"/>
              </w:rPr>
            </w:pPr>
            <w:r w:rsidRPr="00FE3D14">
              <w:rPr>
                <w:b/>
                <w:bCs/>
                <w:color w:val="000000"/>
                <w:szCs w:val="21"/>
              </w:rPr>
              <w:t>Infested by SSB plus BPH (2:5)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F32322" w14:textId="77777777" w:rsidR="00755974" w:rsidRPr="00FE3D14" w:rsidRDefault="00755974" w:rsidP="000426F1">
            <w:pPr>
              <w:rPr>
                <w:b/>
                <w:bCs/>
                <w:color w:val="000000"/>
                <w:szCs w:val="21"/>
              </w:rPr>
            </w:pPr>
            <w:r w:rsidRPr="00FE3D14">
              <w:rPr>
                <w:b/>
                <w:bCs/>
                <w:color w:val="000000"/>
                <w:szCs w:val="21"/>
              </w:rPr>
              <w:t>Infested by SSB</w:t>
            </w:r>
          </w:p>
          <w:p w14:paraId="3597A4D9" w14:textId="77777777" w:rsidR="00755974" w:rsidRPr="00FE3D14" w:rsidRDefault="00755974" w:rsidP="000426F1">
            <w:pPr>
              <w:rPr>
                <w:b/>
                <w:bCs/>
                <w:color w:val="000000"/>
                <w:szCs w:val="21"/>
              </w:rPr>
            </w:pPr>
            <w:r w:rsidRPr="00FE3D14">
              <w:rPr>
                <w:b/>
                <w:bCs/>
                <w:color w:val="000000"/>
                <w:szCs w:val="21"/>
              </w:rPr>
              <w:t>(2)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9BD5FA" w14:textId="77777777" w:rsidR="00755974" w:rsidRPr="000B2164" w:rsidRDefault="00755974" w:rsidP="000426F1">
            <w:pPr>
              <w:ind w:firstLineChars="50" w:firstLine="120"/>
              <w:rPr>
                <w:b/>
                <w:bCs/>
                <w:i/>
                <w:iCs/>
                <w:color w:val="000000"/>
                <w:szCs w:val="21"/>
              </w:rPr>
            </w:pPr>
            <w:r w:rsidRPr="000B2164">
              <w:rPr>
                <w:b/>
                <w:bCs/>
                <w:i/>
                <w:iCs/>
                <w:color w:val="000000"/>
                <w:szCs w:val="21"/>
              </w:rPr>
              <w:t>P</w:t>
            </w:r>
          </w:p>
        </w:tc>
      </w:tr>
      <w:tr w:rsidR="00755974" w:rsidRPr="00FE3D14" w14:paraId="4A44D1E6" w14:textId="77777777" w:rsidTr="00755974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6AA5CC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1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675B4D" w14:textId="77777777" w:rsidR="00755974" w:rsidRPr="00FE3D14" w:rsidRDefault="00755974" w:rsidP="000426F1">
            <w:pPr>
              <w:rPr>
                <w:bCs/>
                <w:szCs w:val="21"/>
              </w:rPr>
            </w:pPr>
            <w:r w:rsidRPr="00FE3D14">
              <w:rPr>
                <w:bCs/>
                <w:szCs w:val="21"/>
              </w:rPr>
              <w:t>(</w:t>
            </w:r>
            <w:r w:rsidRPr="00FE3D14">
              <w:rPr>
                <w:bCs/>
                <w:i/>
                <w:szCs w:val="21"/>
              </w:rPr>
              <w:t>Z</w:t>
            </w:r>
            <w:r w:rsidRPr="00FE3D14">
              <w:rPr>
                <w:bCs/>
                <w:szCs w:val="21"/>
              </w:rPr>
              <w:t>)-3-hexenal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266ACB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4.437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DBD513" w14:textId="77777777" w:rsidR="00755974" w:rsidRDefault="00755974" w:rsidP="000426F1">
            <w:pPr>
              <w:rPr>
                <w:color w:val="000000"/>
                <w:lang w:eastAsia="zh-CN"/>
              </w:rPr>
            </w:pPr>
            <w:r>
              <w:rPr>
                <w:color w:val="000000"/>
              </w:rPr>
              <w:t>3.81±0.26b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89FFE2" w14:textId="77777777" w:rsidR="00755974" w:rsidRDefault="00755974" w:rsidP="000426F1">
            <w:pPr>
              <w:rPr>
                <w:color w:val="000000"/>
                <w:lang w:eastAsia="zh-CN"/>
              </w:rPr>
            </w:pPr>
            <w:r>
              <w:rPr>
                <w:color w:val="000000"/>
              </w:rPr>
              <w:t>9.79±0.30b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A73F7" w14:textId="77777777" w:rsidR="00755974" w:rsidRDefault="00755974" w:rsidP="000426F1">
            <w:pPr>
              <w:rPr>
                <w:color w:val="000000"/>
                <w:lang w:eastAsia="zh-CN"/>
              </w:rPr>
            </w:pPr>
            <w:r>
              <w:rPr>
                <w:color w:val="000000"/>
              </w:rPr>
              <w:t>26.07±2.92a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AFB61A" w14:textId="77777777" w:rsidR="00755974" w:rsidRDefault="00755974" w:rsidP="000426F1">
            <w:pPr>
              <w:rPr>
                <w:color w:val="000000"/>
                <w:lang w:eastAsia="zh-CN"/>
              </w:rPr>
            </w:pPr>
            <w:r>
              <w:rPr>
                <w:color w:val="000000"/>
              </w:rPr>
              <w:t>31.97±6.36a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9E872" w14:textId="77777777" w:rsidR="00755974" w:rsidRDefault="00755974" w:rsidP="000426F1">
            <w:pPr>
              <w:rPr>
                <w:color w:val="000000"/>
                <w:lang w:eastAsia="zh-CN"/>
              </w:rPr>
            </w:pPr>
            <w:r>
              <w:rPr>
                <w:color w:val="000000"/>
              </w:rPr>
              <w:t>32.72±8.51a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757ED" w14:textId="77777777" w:rsidR="00755974" w:rsidRDefault="00755974" w:rsidP="000426F1">
            <w:pPr>
              <w:rPr>
                <w:b/>
                <w:bCs/>
                <w:color w:val="000000"/>
                <w:lang w:eastAsia="zh-CN"/>
              </w:rPr>
            </w:pPr>
            <w:r>
              <w:rPr>
                <w:b/>
                <w:bCs/>
                <w:color w:val="000000"/>
              </w:rPr>
              <w:t>&lt;0.001</w:t>
            </w:r>
          </w:p>
        </w:tc>
      </w:tr>
      <w:tr w:rsidR="00755974" w:rsidRPr="00FE3D14" w14:paraId="62391113" w14:textId="77777777" w:rsidTr="00755974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35443D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2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87B047" w14:textId="77777777" w:rsidR="00755974" w:rsidRPr="00FE3D14" w:rsidRDefault="00755974" w:rsidP="000426F1">
            <w:pPr>
              <w:rPr>
                <w:bCs/>
                <w:szCs w:val="21"/>
              </w:rPr>
            </w:pPr>
            <w:r w:rsidRPr="00FE3D14">
              <w:rPr>
                <w:bCs/>
                <w:szCs w:val="21"/>
              </w:rPr>
              <w:t>hexanal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825EA5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4.483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75CB64" w14:textId="77777777" w:rsidR="00755974" w:rsidRDefault="00755974" w:rsidP="000426F1">
            <w:r>
              <w:t>12.03±1.88b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0880F1" w14:textId="77777777" w:rsidR="00755974" w:rsidRDefault="00755974" w:rsidP="000426F1">
            <w:r>
              <w:t>19.01±4.09b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74737" w14:textId="77777777" w:rsidR="00755974" w:rsidRDefault="00755974" w:rsidP="000426F1">
            <w:r>
              <w:t>52.49±10.02a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83BC28" w14:textId="77777777" w:rsidR="00755974" w:rsidRDefault="00755974" w:rsidP="000426F1">
            <w:r>
              <w:t>49.50±8.83a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626B1" w14:textId="77777777" w:rsidR="00755974" w:rsidRDefault="00755974" w:rsidP="000426F1">
            <w:r>
              <w:t>29.88±4.05ab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73E2D" w14:textId="77777777" w:rsidR="00755974" w:rsidRDefault="00755974" w:rsidP="000426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&lt;0.001</w:t>
            </w:r>
          </w:p>
        </w:tc>
      </w:tr>
      <w:tr w:rsidR="00755974" w:rsidRPr="00FE3D14" w14:paraId="42FD7A3F" w14:textId="77777777" w:rsidTr="00755974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50DFBE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3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A44DB2" w14:textId="77777777" w:rsidR="00755974" w:rsidRPr="00FE3D14" w:rsidRDefault="00755974" w:rsidP="000426F1">
            <w:pPr>
              <w:rPr>
                <w:bCs/>
                <w:szCs w:val="21"/>
              </w:rPr>
            </w:pPr>
            <w:r w:rsidRPr="00FE3D14">
              <w:rPr>
                <w:bCs/>
                <w:szCs w:val="21"/>
              </w:rPr>
              <w:t>(</w:t>
            </w:r>
            <w:r w:rsidRPr="00FE3D14">
              <w:rPr>
                <w:bCs/>
                <w:i/>
                <w:szCs w:val="21"/>
              </w:rPr>
              <w:t>E</w:t>
            </w:r>
            <w:r w:rsidRPr="00FE3D14">
              <w:rPr>
                <w:bCs/>
                <w:szCs w:val="21"/>
              </w:rPr>
              <w:t>)-2-hexenal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457F0E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5.666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280A50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3.53±0.42c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206AD0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26.37±14.01bc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E9FE6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125.13±46.82a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3941F4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137.62±42.07a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3E9D0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61.52±19.21ab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D7E93" w14:textId="77777777" w:rsidR="00755974" w:rsidRDefault="00755974" w:rsidP="000426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&lt;0.001</w:t>
            </w:r>
          </w:p>
        </w:tc>
      </w:tr>
      <w:tr w:rsidR="00755974" w:rsidRPr="00FE3D14" w14:paraId="450929C0" w14:textId="77777777" w:rsidTr="00755974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47A4DC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4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8C3F2D" w14:textId="77777777" w:rsidR="00755974" w:rsidRPr="00FE3D14" w:rsidRDefault="00755974" w:rsidP="000426F1">
            <w:pPr>
              <w:rPr>
                <w:bCs/>
                <w:szCs w:val="21"/>
              </w:rPr>
            </w:pPr>
            <w:r w:rsidRPr="00FE3D14">
              <w:rPr>
                <w:bCs/>
                <w:szCs w:val="21"/>
              </w:rPr>
              <w:t xml:space="preserve">p-xylene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605E1E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6.028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076449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13.73±2.36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9F37FB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25.26±7.39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394F0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34.64±8.72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E5A5A9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32.92±7.51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12281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34.48±9.67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58E1A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227325">
              <w:rPr>
                <w:color w:val="000000"/>
              </w:rPr>
              <w:t>.148</w:t>
            </w:r>
          </w:p>
        </w:tc>
      </w:tr>
      <w:tr w:rsidR="00755974" w:rsidRPr="00FE3D14" w14:paraId="643A9048" w14:textId="77777777" w:rsidTr="00755974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938E55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5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C815B7" w14:textId="77777777" w:rsidR="00755974" w:rsidRPr="00FE3D14" w:rsidRDefault="00755974" w:rsidP="000426F1">
            <w:pPr>
              <w:rPr>
                <w:bCs/>
                <w:szCs w:val="21"/>
              </w:rPr>
            </w:pPr>
            <w:r w:rsidRPr="00FE3D14">
              <w:rPr>
                <w:bCs/>
                <w:szCs w:val="21"/>
              </w:rPr>
              <w:t>2-heptanone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F5E838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6.554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DA84E8" w14:textId="77777777" w:rsidR="00755974" w:rsidRDefault="00755974" w:rsidP="000426F1">
            <w:pPr>
              <w:rPr>
                <w:color w:val="000000"/>
              </w:rPr>
            </w:pPr>
            <w:r w:rsidRPr="00DF5721">
              <w:t>-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29ACF2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21.41±4.50b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C92A3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83.87±22.08a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F23F12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95.58±14.24a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A76CB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142.47±26.84a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C411B" w14:textId="77777777" w:rsidR="00755974" w:rsidRDefault="00755974" w:rsidP="000426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&lt;0.001</w:t>
            </w:r>
          </w:p>
        </w:tc>
      </w:tr>
      <w:tr w:rsidR="00755974" w:rsidRPr="00FE3D14" w14:paraId="48345DE2" w14:textId="77777777" w:rsidTr="00755974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BE1484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6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25D72E" w14:textId="77777777" w:rsidR="00755974" w:rsidRPr="00FE3D14" w:rsidRDefault="00755974" w:rsidP="000426F1">
            <w:pPr>
              <w:rPr>
                <w:bCs/>
                <w:szCs w:val="21"/>
              </w:rPr>
            </w:pPr>
            <w:r w:rsidRPr="00FE3D14">
              <w:rPr>
                <w:bCs/>
                <w:szCs w:val="21"/>
              </w:rPr>
              <w:t>2-heptanol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BCE7A3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6.887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0F2F94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6.85±1.55c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A13907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9.55±3.19c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5898C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36.36±8.69b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4AAF0D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48.40±5.83ab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A74D7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82.51±19.95a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14442" w14:textId="77777777" w:rsidR="00755974" w:rsidRDefault="00755974" w:rsidP="000426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&lt;0.001</w:t>
            </w:r>
          </w:p>
        </w:tc>
      </w:tr>
      <w:tr w:rsidR="00755974" w:rsidRPr="00FE3D14" w14:paraId="05393122" w14:textId="77777777" w:rsidTr="00755974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29300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7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CE300F" w14:textId="77777777" w:rsidR="00755974" w:rsidRPr="00FE3D14" w:rsidRDefault="00755974" w:rsidP="000426F1">
            <w:pPr>
              <w:rPr>
                <w:bCs/>
                <w:szCs w:val="21"/>
              </w:rPr>
            </w:pPr>
            <w:r w:rsidRPr="00FE3D14">
              <w:rPr>
                <w:bCs/>
                <w:szCs w:val="21"/>
              </w:rPr>
              <w:t>α-pinene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1666BF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7.644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70892E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4.89±0.98b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4B4A61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14.81±4.94a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14C93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10.52±2.45a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935514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13.20±1.50a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3CA84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14.37±2.95a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CF329" w14:textId="77777777" w:rsidR="00755974" w:rsidRDefault="00755974" w:rsidP="000426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0.019</w:t>
            </w:r>
          </w:p>
        </w:tc>
      </w:tr>
      <w:tr w:rsidR="00755974" w:rsidRPr="00FE3D14" w14:paraId="5C43239C" w14:textId="77777777" w:rsidTr="00755974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1E9288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lastRenderedPageBreak/>
              <w:t>8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E8598C" w14:textId="77777777" w:rsidR="00755974" w:rsidRPr="00FE3D14" w:rsidRDefault="00755974" w:rsidP="000426F1">
            <w:pPr>
              <w:rPr>
                <w:bCs/>
                <w:szCs w:val="21"/>
              </w:rPr>
            </w:pPr>
            <w:r w:rsidRPr="00FE3D14">
              <w:rPr>
                <w:bCs/>
                <w:szCs w:val="21"/>
              </w:rPr>
              <w:t>mesitylene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C050A9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9.295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E34687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3.52±0.41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156881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3.85±0.47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7174B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3.55±0.12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2590F5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3.33±0.31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6D274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3.56±0.51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4A8FA" w14:textId="77777777" w:rsidR="00755974" w:rsidRDefault="00755974" w:rsidP="000426F1">
            <w:pPr>
              <w:rPr>
                <w:color w:val="000000"/>
              </w:rPr>
            </w:pPr>
            <w:r w:rsidRPr="0061759E">
              <w:rPr>
                <w:color w:val="000000"/>
              </w:rPr>
              <w:t>0.94</w:t>
            </w:r>
          </w:p>
        </w:tc>
      </w:tr>
      <w:tr w:rsidR="00755974" w:rsidRPr="00FE3D14" w14:paraId="355B0207" w14:textId="77777777" w:rsidTr="00755974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B9F8A2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9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841F70" w14:textId="77777777" w:rsidR="00755974" w:rsidRPr="00FE3D14" w:rsidRDefault="00755974" w:rsidP="000426F1">
            <w:pPr>
              <w:rPr>
                <w:bCs/>
                <w:szCs w:val="21"/>
              </w:rPr>
            </w:pPr>
            <w:r w:rsidRPr="00FE3D14">
              <w:rPr>
                <w:bCs/>
                <w:szCs w:val="21"/>
              </w:rPr>
              <w:t>octanal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B6FB8F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9.572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DD57C4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12.43±2.65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7CEA99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8.73±1.20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0B4BE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12.32±1.85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62A99A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12.81±1.44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144D9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13.67±1.25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B12C0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0.284</w:t>
            </w:r>
          </w:p>
        </w:tc>
      </w:tr>
      <w:tr w:rsidR="00755974" w:rsidRPr="00FE3D14" w14:paraId="61EA68DB" w14:textId="77777777" w:rsidTr="00755974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699BCF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10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8B492A" w14:textId="77777777" w:rsidR="00755974" w:rsidRPr="00FE3D14" w:rsidRDefault="00755974" w:rsidP="000426F1">
            <w:pPr>
              <w:rPr>
                <w:bCs/>
                <w:szCs w:val="21"/>
              </w:rPr>
            </w:pPr>
            <w:r w:rsidRPr="00FE3D14">
              <w:rPr>
                <w:bCs/>
                <w:szCs w:val="21"/>
              </w:rPr>
              <w:t>o-cymene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829891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10.145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23B104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1.50±0.46b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4AC516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1.97±026ab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7C6A5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2.66±0.51ab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0C5FEB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3.32±0.40a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861C9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3.98±0.58a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C2453" w14:textId="77777777" w:rsidR="00755974" w:rsidRDefault="00755974" w:rsidP="000426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  <w:r w:rsidRPr="006503E3">
              <w:rPr>
                <w:b/>
                <w:bCs/>
                <w:color w:val="000000"/>
              </w:rPr>
              <w:t>.011</w:t>
            </w:r>
          </w:p>
        </w:tc>
      </w:tr>
      <w:tr w:rsidR="00755974" w:rsidRPr="00FE3D14" w14:paraId="2806757F" w14:textId="77777777" w:rsidTr="00755974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C57831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11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A0D973" w14:textId="77777777" w:rsidR="00755974" w:rsidRPr="00FE3D14" w:rsidRDefault="00755974" w:rsidP="000426F1">
            <w:pPr>
              <w:rPr>
                <w:bCs/>
                <w:szCs w:val="21"/>
              </w:rPr>
            </w:pPr>
            <w:r w:rsidRPr="00FE3D14">
              <w:rPr>
                <w:bCs/>
                <w:szCs w:val="21"/>
              </w:rPr>
              <w:t>D-limonene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C2EF1D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10.274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5BF950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7.80±2.48b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783A5E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11.06±2.05b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40CDB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36.38±5.18a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4DE5D4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50.57±5.38a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6DFAB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46.12±7.50a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F5B19" w14:textId="77777777" w:rsidR="00755974" w:rsidRDefault="00755974" w:rsidP="000426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&lt;0.001</w:t>
            </w:r>
          </w:p>
        </w:tc>
      </w:tr>
      <w:tr w:rsidR="00755974" w:rsidRPr="00FE3D14" w14:paraId="11EA6728" w14:textId="77777777" w:rsidTr="00755974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D65172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12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FF4C42" w14:textId="77777777" w:rsidR="00755974" w:rsidRPr="00FE3D14" w:rsidRDefault="00755974" w:rsidP="000426F1">
            <w:pPr>
              <w:rPr>
                <w:bCs/>
                <w:szCs w:val="21"/>
              </w:rPr>
            </w:pPr>
            <w:r w:rsidRPr="00FE3D14">
              <w:rPr>
                <w:bCs/>
                <w:szCs w:val="21"/>
              </w:rPr>
              <w:t>acetophenone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1D46E6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11.256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35A941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4.86±0.62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AAED94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4.44±0.68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92986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4.55±0.82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6ABC98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4.58±0.66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1CE90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5.50±0.61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E3EC2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DE7C64">
              <w:rPr>
                <w:color w:val="000000"/>
              </w:rPr>
              <w:t>.789</w:t>
            </w:r>
          </w:p>
        </w:tc>
      </w:tr>
      <w:tr w:rsidR="00755974" w:rsidRPr="00FE3D14" w14:paraId="4750C8F5" w14:textId="77777777" w:rsidTr="00755974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84125D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13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C179C4" w14:textId="77777777" w:rsidR="00755974" w:rsidRPr="00FE3D14" w:rsidRDefault="00755974" w:rsidP="000426F1">
            <w:pPr>
              <w:rPr>
                <w:bCs/>
                <w:szCs w:val="21"/>
              </w:rPr>
            </w:pPr>
            <w:r w:rsidRPr="00FE3D14">
              <w:rPr>
                <w:bCs/>
                <w:szCs w:val="21"/>
              </w:rPr>
              <w:t>(</w:t>
            </w:r>
            <w:r w:rsidRPr="00FE3D14">
              <w:rPr>
                <w:bCs/>
                <w:i/>
                <w:szCs w:val="21"/>
              </w:rPr>
              <w:t>E</w:t>
            </w:r>
            <w:r w:rsidRPr="00FE3D14">
              <w:rPr>
                <w:bCs/>
                <w:szCs w:val="21"/>
              </w:rPr>
              <w:t>)-2-heptenyl acetate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6910F8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11.383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BCDFD9" w14:textId="77777777" w:rsidR="00755974" w:rsidRDefault="00755974" w:rsidP="000426F1">
            <w:pPr>
              <w:rPr>
                <w:color w:val="000000"/>
              </w:rPr>
            </w:pPr>
            <w:r w:rsidRPr="00DF5721">
              <w:t>-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E45515" w14:textId="77777777" w:rsidR="00755974" w:rsidRDefault="00755974" w:rsidP="000426F1">
            <w:pPr>
              <w:rPr>
                <w:color w:val="000000"/>
              </w:rPr>
            </w:pPr>
            <w:r w:rsidRPr="00DF5721">
              <w:t>-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0EAE2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10.45±1.37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5FBB49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11.45±0.82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0E1E5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14.49±1.66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6EA20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t xml:space="preserve"> </w:t>
            </w:r>
            <w:r w:rsidRPr="004576D2">
              <w:rPr>
                <w:color w:val="000000"/>
              </w:rPr>
              <w:t>.121</w:t>
            </w:r>
          </w:p>
        </w:tc>
      </w:tr>
      <w:tr w:rsidR="00755974" w:rsidRPr="00FE3D14" w14:paraId="56DA4B81" w14:textId="77777777" w:rsidTr="00755974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3A383F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14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8C892D" w14:textId="77777777" w:rsidR="00755974" w:rsidRPr="00FE3D14" w:rsidRDefault="00755974" w:rsidP="000426F1">
            <w:pPr>
              <w:rPr>
                <w:bCs/>
                <w:szCs w:val="21"/>
              </w:rPr>
            </w:pPr>
            <w:r w:rsidRPr="00FE3D14">
              <w:rPr>
                <w:bCs/>
                <w:szCs w:val="21"/>
              </w:rPr>
              <w:t>2-nonanone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775757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11.956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5EA1B3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3.43±0.32c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6E2047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3.55±0.86c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90BE0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16.13±3.68b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A9602C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22.81±4.41ab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B62FB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34.88±7.82a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11FB5" w14:textId="77777777" w:rsidR="00755974" w:rsidRDefault="00755974" w:rsidP="000426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&lt;0.001</w:t>
            </w:r>
          </w:p>
        </w:tc>
      </w:tr>
      <w:tr w:rsidR="00755974" w:rsidRPr="00FE3D14" w14:paraId="3ED49D67" w14:textId="77777777" w:rsidTr="00755974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8F6B28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15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0EA877" w14:textId="77777777" w:rsidR="00755974" w:rsidRPr="00FE3D14" w:rsidRDefault="00755974" w:rsidP="000426F1">
            <w:pPr>
              <w:rPr>
                <w:bCs/>
                <w:szCs w:val="21"/>
              </w:rPr>
            </w:pPr>
            <w:r w:rsidRPr="00FE3D14">
              <w:rPr>
                <w:bCs/>
                <w:szCs w:val="21"/>
              </w:rPr>
              <w:t>benzoic acid, methyl ester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182EC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12.046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E85939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2.21±1.01c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B3B01C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2.44±0.39c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7D1D4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5.26±0.52bc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B97992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6.77±1.10ab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9C1CA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9.52±1.10a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C1D80" w14:textId="77777777" w:rsidR="00755974" w:rsidRDefault="00755974" w:rsidP="000426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&lt;0.001</w:t>
            </w:r>
          </w:p>
        </w:tc>
      </w:tr>
      <w:tr w:rsidR="00755974" w:rsidRPr="00FE3D14" w14:paraId="21E09019" w14:textId="77777777" w:rsidTr="00755974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A75374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16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397D95" w14:textId="77777777" w:rsidR="00755974" w:rsidRPr="00FE3D14" w:rsidRDefault="00755974" w:rsidP="000426F1">
            <w:pPr>
              <w:rPr>
                <w:bCs/>
                <w:szCs w:val="21"/>
              </w:rPr>
            </w:pPr>
            <w:r w:rsidRPr="00FE3D14">
              <w:rPr>
                <w:bCs/>
                <w:szCs w:val="21"/>
              </w:rPr>
              <w:t>linalool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937B19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12.234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E629E1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58.26±10.61b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E14E44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100.32±36.21ab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46304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77.78±10.65ab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D761E6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94.08±8.86ab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39F67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142.72±20.17a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70D28" w14:textId="77777777" w:rsidR="00755974" w:rsidRDefault="00755974" w:rsidP="000426F1">
            <w:pPr>
              <w:rPr>
                <w:b/>
                <w:bCs/>
                <w:color w:val="000000"/>
              </w:rPr>
            </w:pPr>
            <w:r w:rsidRPr="0034098E">
              <w:rPr>
                <w:b/>
                <w:bCs/>
                <w:color w:val="000000"/>
              </w:rPr>
              <w:t>0</w:t>
            </w:r>
            <w:r w:rsidRPr="0034098E">
              <w:t xml:space="preserve"> </w:t>
            </w:r>
            <w:r w:rsidRPr="0034098E">
              <w:rPr>
                <w:b/>
                <w:bCs/>
                <w:color w:val="000000"/>
              </w:rPr>
              <w:t>.025</w:t>
            </w:r>
          </w:p>
        </w:tc>
      </w:tr>
      <w:tr w:rsidR="00755974" w:rsidRPr="00FE3D14" w14:paraId="7EB55FA8" w14:textId="77777777" w:rsidTr="00755974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04DD62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17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ADCB53" w14:textId="77777777" w:rsidR="00755974" w:rsidRPr="00FE3D14" w:rsidRDefault="00755974" w:rsidP="000426F1">
            <w:pPr>
              <w:rPr>
                <w:bCs/>
                <w:szCs w:val="21"/>
              </w:rPr>
            </w:pPr>
            <w:r w:rsidRPr="00FE3D14">
              <w:rPr>
                <w:bCs/>
                <w:szCs w:val="21"/>
              </w:rPr>
              <w:t>nonanal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5DF701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12.329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D9E8FB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29.95±6.01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CBDCB2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19.05±2.78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E67B6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27.06±3.11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3DA329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27.08±5.77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9210E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32.02±2.59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5E2AA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0.150</w:t>
            </w:r>
          </w:p>
        </w:tc>
      </w:tr>
      <w:tr w:rsidR="00755974" w:rsidRPr="00FE3D14" w14:paraId="02A1AE53" w14:textId="77777777" w:rsidTr="00755974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3B050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18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2F9F56" w14:textId="77777777" w:rsidR="00755974" w:rsidRPr="00FE3D14" w:rsidRDefault="00755974" w:rsidP="000426F1">
            <w:pPr>
              <w:rPr>
                <w:bCs/>
                <w:color w:val="000000"/>
                <w:szCs w:val="21"/>
              </w:rPr>
            </w:pPr>
            <w:proofErr w:type="spellStart"/>
            <w:r w:rsidRPr="00FE3D14">
              <w:rPr>
                <w:bCs/>
                <w:color w:val="000000"/>
                <w:szCs w:val="21"/>
              </w:rPr>
              <w:t>DMNT</w:t>
            </w:r>
            <w:r w:rsidRPr="00FE3D14">
              <w:rPr>
                <w:bCs/>
                <w:color w:val="000000"/>
                <w:szCs w:val="21"/>
                <w:vertAlign w:val="superscript"/>
              </w:rPr>
              <w:t>a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00A1E0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12.571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4EDCFA" w14:textId="77777777" w:rsidR="00755974" w:rsidRDefault="00755974" w:rsidP="000426F1">
            <w:pPr>
              <w:rPr>
                <w:color w:val="000000"/>
              </w:rPr>
            </w:pPr>
            <w:r w:rsidRPr="00DF5721">
              <w:t>-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802B0E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4.36±0.52b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06F75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5.77±1.40ab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C0BE41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6.60±0.69ab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FD341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9.54±1.98a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82008" w14:textId="77777777" w:rsidR="00755974" w:rsidRDefault="00755974" w:rsidP="000426F1">
            <w:pPr>
              <w:rPr>
                <w:b/>
                <w:bCs/>
                <w:color w:val="000000"/>
              </w:rPr>
            </w:pPr>
            <w:r w:rsidRPr="00EF39E6">
              <w:rPr>
                <w:b/>
                <w:bCs/>
                <w:color w:val="000000"/>
              </w:rPr>
              <w:t>0</w:t>
            </w:r>
            <w:r>
              <w:t xml:space="preserve"> </w:t>
            </w:r>
            <w:r w:rsidRPr="006D3BC6">
              <w:rPr>
                <w:b/>
                <w:bCs/>
                <w:color w:val="000000"/>
              </w:rPr>
              <w:t>.017</w:t>
            </w:r>
          </w:p>
        </w:tc>
      </w:tr>
      <w:tr w:rsidR="00755974" w:rsidRPr="00FE3D14" w14:paraId="3D571EB3" w14:textId="77777777" w:rsidTr="00755974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A94A59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19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95E18B" w14:textId="77777777" w:rsidR="00755974" w:rsidRPr="00FE3D14" w:rsidRDefault="00755974" w:rsidP="000426F1">
            <w:pPr>
              <w:rPr>
                <w:bCs/>
                <w:szCs w:val="21"/>
              </w:rPr>
            </w:pPr>
            <w:proofErr w:type="spellStart"/>
            <w:r w:rsidRPr="00FE3D14">
              <w:rPr>
                <w:bCs/>
                <w:szCs w:val="21"/>
              </w:rPr>
              <w:t>isophorone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FA7E97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12.787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D752AD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3.49±1.00b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8B9F4D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6.32±1.08ab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B0864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7.91±2.02ab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2DBFBF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7.74±1.24ab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1A695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12.85±2.60a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04B58" w14:textId="77777777" w:rsidR="00755974" w:rsidRDefault="00755974" w:rsidP="000426F1">
            <w:pPr>
              <w:rPr>
                <w:b/>
                <w:bCs/>
                <w:color w:val="000000"/>
              </w:rPr>
            </w:pPr>
            <w:r w:rsidRPr="00EE122D">
              <w:rPr>
                <w:b/>
                <w:bCs/>
                <w:color w:val="000000"/>
              </w:rPr>
              <w:t>0.010287</w:t>
            </w:r>
          </w:p>
        </w:tc>
      </w:tr>
      <w:tr w:rsidR="00755974" w:rsidRPr="00FE3D14" w14:paraId="19CD394E" w14:textId="77777777" w:rsidTr="00755974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41930D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20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B33908" w14:textId="77777777" w:rsidR="00755974" w:rsidRPr="00FE3D14" w:rsidRDefault="00755974" w:rsidP="000426F1">
            <w:pPr>
              <w:rPr>
                <w:bCs/>
                <w:szCs w:val="21"/>
              </w:rPr>
            </w:pPr>
            <w:r w:rsidRPr="00FE3D14">
              <w:rPr>
                <w:bCs/>
                <w:szCs w:val="21"/>
              </w:rPr>
              <w:t>naphthalene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9FC38B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14.457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1D8AF4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3.90±0.47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689C37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3.33±0.63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DC133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3.50±0.31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29857D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3.54±0.43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2DC95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4.71±0.46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5279C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543322">
              <w:rPr>
                <w:color w:val="000000"/>
              </w:rPr>
              <w:t>.345</w:t>
            </w:r>
          </w:p>
        </w:tc>
      </w:tr>
      <w:tr w:rsidR="00755974" w:rsidRPr="00FE3D14" w14:paraId="46BDD1DE" w14:textId="77777777" w:rsidTr="00755974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1C3090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21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7FEC3D" w14:textId="77777777" w:rsidR="00755974" w:rsidRPr="00FE3D14" w:rsidRDefault="00755974" w:rsidP="000426F1">
            <w:pPr>
              <w:rPr>
                <w:bCs/>
                <w:szCs w:val="21"/>
              </w:rPr>
            </w:pPr>
            <w:r w:rsidRPr="00FE3D14">
              <w:rPr>
                <w:bCs/>
                <w:szCs w:val="21"/>
              </w:rPr>
              <w:t>methyl salicylate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96B79B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14.654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0E67CF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5.75±1.78b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B15A5F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7.82±2.88ab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4D71D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7.56±1.24ab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1D3CE4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10.95±1.66ab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5CA00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18.83±4.05a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32D4E" w14:textId="77777777" w:rsidR="00755974" w:rsidRDefault="00755974" w:rsidP="000426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  <w:r w:rsidRPr="00543322">
              <w:rPr>
                <w:b/>
                <w:bCs/>
                <w:color w:val="000000"/>
              </w:rPr>
              <w:t>.037</w:t>
            </w:r>
          </w:p>
        </w:tc>
      </w:tr>
      <w:tr w:rsidR="00755974" w:rsidRPr="00FE3D14" w14:paraId="6166E2F8" w14:textId="77777777" w:rsidTr="00755974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2904E4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22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AD9776" w14:textId="77777777" w:rsidR="00755974" w:rsidRPr="00FE3D14" w:rsidRDefault="00755974" w:rsidP="000426F1">
            <w:pPr>
              <w:rPr>
                <w:bCs/>
                <w:szCs w:val="21"/>
              </w:rPr>
            </w:pPr>
            <w:r w:rsidRPr="00FE3D14">
              <w:rPr>
                <w:bCs/>
                <w:szCs w:val="21"/>
              </w:rPr>
              <w:t>2,4-dimethylbenzaldehyde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9874CA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15.256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C54B05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4.44±0.28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DBA601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5.03±0.70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C4E21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4.11±0.46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CE1E31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4.99±0.29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929F6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4.45±0.55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B9098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0.</w:t>
            </w:r>
            <w:r>
              <w:t xml:space="preserve"> </w:t>
            </w:r>
            <w:r w:rsidRPr="00B50963">
              <w:rPr>
                <w:color w:val="000000"/>
              </w:rPr>
              <w:t>609</w:t>
            </w:r>
          </w:p>
        </w:tc>
      </w:tr>
      <w:tr w:rsidR="00755974" w:rsidRPr="00FE3D14" w14:paraId="16E009D6" w14:textId="77777777" w:rsidTr="00755974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1E366F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23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1B2134" w14:textId="77777777" w:rsidR="00755974" w:rsidRPr="00FE3D14" w:rsidRDefault="00755974" w:rsidP="000426F1">
            <w:pPr>
              <w:rPr>
                <w:bCs/>
                <w:szCs w:val="21"/>
              </w:rPr>
            </w:pPr>
            <w:r w:rsidRPr="00FE3D14">
              <w:rPr>
                <w:bCs/>
                <w:szCs w:val="21"/>
              </w:rPr>
              <w:t>unknown 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D5C2C6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16.394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9DFB93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8.39±2.39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C9017C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8.10±1.15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AA5AD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6.61±6.87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C29717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6.87±0.98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B44DE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10.09±2.77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DC7A0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0.584</w:t>
            </w:r>
          </w:p>
        </w:tc>
      </w:tr>
      <w:tr w:rsidR="00755974" w:rsidRPr="00FE3D14" w14:paraId="410C676A" w14:textId="77777777" w:rsidTr="00755974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E61FE0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24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192A4" w14:textId="77777777" w:rsidR="00755974" w:rsidRPr="00FE3D14" w:rsidRDefault="00755974" w:rsidP="000426F1">
            <w:pPr>
              <w:rPr>
                <w:bCs/>
                <w:szCs w:val="21"/>
              </w:rPr>
            </w:pPr>
            <w:r w:rsidRPr="00FE3D14">
              <w:rPr>
                <w:bCs/>
                <w:szCs w:val="21"/>
              </w:rPr>
              <w:t>2-undecanone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43753E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17.158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F5B94B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1.28±0.46c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D2500F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2.56±0.50bc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612CF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3.43±0.40bc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1C745A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5.03±0.86ab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882C7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7.91±1.70a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DDD36" w14:textId="77777777" w:rsidR="00755974" w:rsidRDefault="00755974" w:rsidP="000426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&lt;0.001</w:t>
            </w:r>
          </w:p>
        </w:tc>
      </w:tr>
      <w:tr w:rsidR="00755974" w:rsidRPr="00FE3D14" w14:paraId="02D0BBFD" w14:textId="77777777" w:rsidTr="00755974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E81EA8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25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ECE201" w14:textId="77777777" w:rsidR="00755974" w:rsidRPr="00FE3D14" w:rsidRDefault="00755974" w:rsidP="000426F1">
            <w:pPr>
              <w:rPr>
                <w:bCs/>
                <w:szCs w:val="21"/>
              </w:rPr>
            </w:pPr>
            <w:r w:rsidRPr="00FE3D14">
              <w:rPr>
                <w:bCs/>
                <w:szCs w:val="21"/>
              </w:rPr>
              <w:t>unknown 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A72B6F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17.274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3A30D2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2.74±0.36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6FA68E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2.20±0.63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56D40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2.32±0.22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4D1E05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2.50±0.27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583A1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2.93±0.89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77AD9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0.</w:t>
            </w:r>
            <w:r>
              <w:t xml:space="preserve"> </w:t>
            </w:r>
            <w:r w:rsidRPr="00813AC7">
              <w:rPr>
                <w:color w:val="000000"/>
              </w:rPr>
              <w:t>782</w:t>
            </w:r>
          </w:p>
        </w:tc>
      </w:tr>
      <w:tr w:rsidR="00755974" w:rsidRPr="00FE3D14" w14:paraId="1C7134E9" w14:textId="77777777" w:rsidTr="00755974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C894A1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26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FAB56A" w14:textId="77777777" w:rsidR="00755974" w:rsidRPr="00FE3D14" w:rsidRDefault="00755974" w:rsidP="000426F1">
            <w:pPr>
              <w:rPr>
                <w:bCs/>
                <w:szCs w:val="21"/>
              </w:rPr>
            </w:pPr>
            <w:r w:rsidRPr="00FE3D14">
              <w:rPr>
                <w:bCs/>
                <w:szCs w:val="21"/>
              </w:rPr>
              <w:t>α-copaene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0E7495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19.211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9B4022" w14:textId="77777777" w:rsidR="00755974" w:rsidRDefault="00755974" w:rsidP="000426F1">
            <w:pPr>
              <w:rPr>
                <w:color w:val="000000"/>
              </w:rPr>
            </w:pPr>
            <w:r w:rsidRPr="00DF5721">
              <w:t>-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F8478B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0.56±0.11b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D8E9D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3.81±0.72a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B50543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6.44±0.88a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7A838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5.05±0.74a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D2DC3" w14:textId="77777777" w:rsidR="00755974" w:rsidRDefault="00755974" w:rsidP="000426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&lt;0.001</w:t>
            </w:r>
          </w:p>
        </w:tc>
      </w:tr>
      <w:tr w:rsidR="00755974" w:rsidRPr="00FE3D14" w14:paraId="120F77CB" w14:textId="77777777" w:rsidTr="00755974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07826C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27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23306B" w14:textId="77777777" w:rsidR="00755974" w:rsidRPr="00FE3D14" w:rsidRDefault="00755974" w:rsidP="000426F1">
            <w:pPr>
              <w:rPr>
                <w:bCs/>
                <w:szCs w:val="21"/>
              </w:rPr>
            </w:pPr>
            <w:r w:rsidRPr="00FE3D14">
              <w:rPr>
                <w:bCs/>
                <w:szCs w:val="21"/>
              </w:rPr>
              <w:t>tetradecane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0541C6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19.716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B93F05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6.08±1.16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B3607C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4.19±0.70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93B54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5.35±0.64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B5EDE5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5.04±0.73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41EA3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5.95±0.42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8591D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0.</w:t>
            </w:r>
            <w:r>
              <w:t xml:space="preserve"> </w:t>
            </w:r>
            <w:r w:rsidRPr="00436237">
              <w:rPr>
                <w:color w:val="000000"/>
              </w:rPr>
              <w:t>826</w:t>
            </w:r>
          </w:p>
        </w:tc>
      </w:tr>
      <w:tr w:rsidR="00755974" w:rsidRPr="00FE3D14" w14:paraId="7B71ED42" w14:textId="77777777" w:rsidTr="00755974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735A72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28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61ADFE" w14:textId="77777777" w:rsidR="00755974" w:rsidRPr="00FE3D14" w:rsidRDefault="00755974" w:rsidP="000426F1">
            <w:pPr>
              <w:rPr>
                <w:bCs/>
                <w:szCs w:val="21"/>
              </w:rPr>
            </w:pPr>
            <w:r w:rsidRPr="00FE3D14">
              <w:rPr>
                <w:bCs/>
                <w:szCs w:val="21"/>
              </w:rPr>
              <w:t>longifolene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5CB660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20.024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CD5731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3.51±0.40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96D63A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1.86±0.42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570B2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2.51±0.55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E13FCB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2.29±0.43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93480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3.77±0.61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FDF9A" w14:textId="77777777" w:rsidR="00755974" w:rsidRDefault="00755974" w:rsidP="000426F1">
            <w:pPr>
              <w:rPr>
                <w:b/>
                <w:bCs/>
                <w:color w:val="000000"/>
              </w:rPr>
            </w:pPr>
            <w:r w:rsidRPr="00F5653E">
              <w:rPr>
                <w:color w:val="000000"/>
              </w:rPr>
              <w:t>0.054</w:t>
            </w:r>
          </w:p>
        </w:tc>
      </w:tr>
      <w:tr w:rsidR="00755974" w:rsidRPr="00FE3D14" w14:paraId="0EC23A92" w14:textId="77777777" w:rsidTr="00755974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A806C5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lastRenderedPageBreak/>
              <w:t>29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188EE8" w14:textId="77777777" w:rsidR="00755974" w:rsidRPr="003539EF" w:rsidRDefault="00755974" w:rsidP="000426F1">
            <w:pPr>
              <w:rPr>
                <w:bCs/>
              </w:rPr>
            </w:pPr>
            <w:r w:rsidRPr="00D611E8">
              <w:t>(</w:t>
            </w:r>
            <w:r w:rsidRPr="00D611E8">
              <w:rPr>
                <w:i/>
                <w:iCs/>
              </w:rPr>
              <w:t>E</w:t>
            </w:r>
            <w:r w:rsidRPr="00D611E8">
              <w:t>)-</w:t>
            </w:r>
            <w:r w:rsidRPr="003539EF">
              <w:rPr>
                <w:bCs/>
              </w:rPr>
              <w:t>β-caryophyllene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2F1DDF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20.233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99A158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1.04±0.13b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CF82B0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1.75±0.17ab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56BFB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1.99±0.39ab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9C786A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3.24±0.48a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45AA4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3.04±0.40a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62125" w14:textId="77777777" w:rsidR="00755974" w:rsidRDefault="00755974" w:rsidP="000426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&lt;0.001</w:t>
            </w:r>
          </w:p>
        </w:tc>
      </w:tr>
      <w:tr w:rsidR="00755974" w:rsidRPr="00FE3D14" w14:paraId="5619E173" w14:textId="77777777" w:rsidTr="00755974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4DBA5F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30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F3BC5B" w14:textId="77777777" w:rsidR="00755974" w:rsidRPr="00FE3D14" w:rsidRDefault="00755974" w:rsidP="000426F1">
            <w:pPr>
              <w:rPr>
                <w:bCs/>
                <w:szCs w:val="21"/>
              </w:rPr>
            </w:pPr>
            <w:r w:rsidRPr="00FE3D14">
              <w:rPr>
                <w:bCs/>
                <w:szCs w:val="21"/>
              </w:rPr>
              <w:t>(</w:t>
            </w:r>
            <w:r w:rsidRPr="00FE3D14">
              <w:rPr>
                <w:bCs/>
                <w:i/>
                <w:szCs w:val="21"/>
              </w:rPr>
              <w:t>E</w:t>
            </w:r>
            <w:r w:rsidRPr="00FE3D14">
              <w:rPr>
                <w:bCs/>
                <w:szCs w:val="21"/>
              </w:rPr>
              <w:t>)-α-</w:t>
            </w:r>
            <w:proofErr w:type="spellStart"/>
            <w:r w:rsidRPr="00FE3D14">
              <w:rPr>
                <w:bCs/>
                <w:szCs w:val="21"/>
              </w:rPr>
              <w:t>bergamotene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8DD3D7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20.499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049E59" w14:textId="77777777" w:rsidR="00755974" w:rsidRDefault="00755974" w:rsidP="000426F1">
            <w:pPr>
              <w:rPr>
                <w:color w:val="000000"/>
              </w:rPr>
            </w:pPr>
            <w:r w:rsidRPr="00DF5721">
              <w:t>-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3B7B7F" w14:textId="77777777" w:rsidR="00755974" w:rsidRDefault="00755974" w:rsidP="000426F1">
            <w:pPr>
              <w:rPr>
                <w:color w:val="000000"/>
              </w:rPr>
            </w:pPr>
            <w:r w:rsidRPr="00DF5721">
              <w:t>-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D95B3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2.17±0.61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4B07F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2.70±0.37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3C204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2.95±0.33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6F109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237A7B">
              <w:rPr>
                <w:color w:val="000000"/>
              </w:rPr>
              <w:t>.316</w:t>
            </w:r>
          </w:p>
        </w:tc>
      </w:tr>
      <w:tr w:rsidR="00755974" w:rsidRPr="00FE3D14" w14:paraId="5E10396C" w14:textId="77777777" w:rsidTr="00755974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EAEA4B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31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2B2035" w14:textId="77777777" w:rsidR="00755974" w:rsidRPr="00FE3D14" w:rsidRDefault="00755974" w:rsidP="000426F1">
            <w:pPr>
              <w:rPr>
                <w:bCs/>
                <w:szCs w:val="21"/>
              </w:rPr>
            </w:pPr>
            <w:r w:rsidRPr="00FE3D14">
              <w:rPr>
                <w:bCs/>
                <w:szCs w:val="21"/>
              </w:rPr>
              <w:t>unknown 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7F4662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20.658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BBC8C2" w14:textId="77777777" w:rsidR="00755974" w:rsidRDefault="00755974" w:rsidP="000426F1">
            <w:pPr>
              <w:rPr>
                <w:color w:val="000000"/>
              </w:rPr>
            </w:pPr>
            <w:r w:rsidRPr="00DF5721">
              <w:t>-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11AC4C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0.76±0.11b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B8FCB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1.57±0.27a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980A5A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1.93±0.25a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213F5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2.16±0.22a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4821B" w14:textId="77777777" w:rsidR="00755974" w:rsidRDefault="00755974" w:rsidP="000426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  <w:r>
              <w:t xml:space="preserve"> </w:t>
            </w:r>
            <w:r w:rsidRPr="007F58AD">
              <w:rPr>
                <w:b/>
                <w:bCs/>
                <w:color w:val="000000"/>
              </w:rPr>
              <w:t>.004</w:t>
            </w:r>
          </w:p>
        </w:tc>
      </w:tr>
      <w:tr w:rsidR="00755974" w:rsidRPr="00FE3D14" w14:paraId="04B63E84" w14:textId="77777777" w:rsidTr="00755974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77C891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32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561E79" w14:textId="77777777" w:rsidR="00755974" w:rsidRPr="00FE3D14" w:rsidRDefault="00755974" w:rsidP="000426F1">
            <w:pPr>
              <w:rPr>
                <w:bCs/>
                <w:szCs w:val="21"/>
              </w:rPr>
            </w:pPr>
            <w:r w:rsidRPr="00FE3D14">
              <w:rPr>
                <w:bCs/>
                <w:szCs w:val="21"/>
              </w:rPr>
              <w:t>2,6,10-trimethyltridecane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DBB97B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21.066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67A65C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1.97±0.29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65E8DE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1.49±0.13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3777F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1.77±0.16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2C1DB9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2.20±0.30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D3333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2.42±0.27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20213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7F58AD">
              <w:rPr>
                <w:color w:val="000000"/>
              </w:rPr>
              <w:t>.125</w:t>
            </w:r>
          </w:p>
        </w:tc>
      </w:tr>
      <w:tr w:rsidR="00755974" w:rsidRPr="00FE3D14" w14:paraId="5CC279B7" w14:textId="77777777" w:rsidTr="00755974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88F67D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33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64FD84" w14:textId="77777777" w:rsidR="00755974" w:rsidRPr="00FE3D14" w:rsidRDefault="00755974" w:rsidP="000426F1">
            <w:pPr>
              <w:rPr>
                <w:bCs/>
                <w:szCs w:val="21"/>
                <w:lang w:eastAsia="zh-CN"/>
              </w:rPr>
            </w:pPr>
            <w:r w:rsidRPr="00FE3D14">
              <w:rPr>
                <w:bCs/>
                <w:szCs w:val="21"/>
                <w:lang w:eastAsia="zh-CN"/>
              </w:rPr>
              <w:t>unknown 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5E7E35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21.488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1C7525" w14:textId="77777777" w:rsidR="00755974" w:rsidRDefault="00755974" w:rsidP="000426F1">
            <w:pPr>
              <w:rPr>
                <w:color w:val="000000"/>
              </w:rPr>
            </w:pPr>
            <w:r w:rsidRPr="00DF5721">
              <w:t>-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C6E7A1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1.45±1.45b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0E781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2.98±0.69ab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ADF56F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4.59±1.40a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D9EA7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2.24±0.35ab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C6C45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302B04">
              <w:rPr>
                <w:color w:val="000000"/>
              </w:rPr>
              <w:t>.039</w:t>
            </w:r>
          </w:p>
        </w:tc>
      </w:tr>
      <w:tr w:rsidR="00755974" w:rsidRPr="00FE3D14" w14:paraId="26CEA20B" w14:textId="77777777" w:rsidTr="00755974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C45BD7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34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041256" w14:textId="77777777" w:rsidR="00755974" w:rsidRPr="00FE3D14" w:rsidRDefault="00755974" w:rsidP="000426F1">
            <w:pPr>
              <w:rPr>
                <w:bCs/>
                <w:szCs w:val="21"/>
              </w:rPr>
            </w:pPr>
            <w:r w:rsidRPr="00FE3D14">
              <w:rPr>
                <w:bCs/>
                <w:szCs w:val="21"/>
              </w:rPr>
              <w:t>germacrene D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402ECD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21.596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506C34" w14:textId="77777777" w:rsidR="00755974" w:rsidRDefault="00755974" w:rsidP="000426F1">
            <w:pPr>
              <w:rPr>
                <w:color w:val="000000"/>
              </w:rPr>
            </w:pPr>
            <w:r w:rsidRPr="00DF5721">
              <w:t>-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53D8C9" w14:textId="77777777" w:rsidR="00755974" w:rsidRDefault="00755974" w:rsidP="000426F1">
            <w:pPr>
              <w:rPr>
                <w:color w:val="000000"/>
              </w:rPr>
            </w:pPr>
            <w:r w:rsidRPr="00DF5721">
              <w:t>-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08550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2.97±0.63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F7364A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3.71±0.54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A81C3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3.41±0.52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0D740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t xml:space="preserve"> </w:t>
            </w:r>
            <w:r w:rsidRPr="006279EF">
              <w:rPr>
                <w:color w:val="000000"/>
              </w:rPr>
              <w:t>.718</w:t>
            </w:r>
          </w:p>
        </w:tc>
      </w:tr>
      <w:tr w:rsidR="00755974" w:rsidRPr="00FE3D14" w14:paraId="4DD91419" w14:textId="77777777" w:rsidTr="00755974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2B5A22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35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2DB7E5" w14:textId="77777777" w:rsidR="00755974" w:rsidRPr="00FE3D14" w:rsidRDefault="00755974" w:rsidP="000426F1">
            <w:pPr>
              <w:rPr>
                <w:bCs/>
                <w:szCs w:val="21"/>
              </w:rPr>
            </w:pPr>
            <w:r w:rsidRPr="00FE3D14">
              <w:rPr>
                <w:bCs/>
                <w:szCs w:val="21"/>
              </w:rPr>
              <w:t>2-tridecanone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F4BB76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21.807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C86DAB" w14:textId="77777777" w:rsidR="00755974" w:rsidRDefault="00755974" w:rsidP="000426F1">
            <w:pPr>
              <w:rPr>
                <w:color w:val="000000"/>
              </w:rPr>
            </w:pPr>
            <w:r w:rsidRPr="00DF5721">
              <w:t>-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23FDC1" w14:textId="77777777" w:rsidR="00755974" w:rsidRDefault="00755974" w:rsidP="000426F1">
            <w:r>
              <w:t>5.80±1.63b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ABDA4" w14:textId="77777777" w:rsidR="00755974" w:rsidRDefault="00755974" w:rsidP="000426F1">
            <w:r>
              <w:t>6.37±1.24b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D9FEF6" w14:textId="77777777" w:rsidR="00755974" w:rsidRDefault="00755974" w:rsidP="000426F1">
            <w:r>
              <w:t>10.55±1.88ab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72107" w14:textId="77777777" w:rsidR="00755974" w:rsidRDefault="00755974" w:rsidP="000426F1">
            <w:r>
              <w:t>13.76±2.86a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AAE2F" w14:textId="77777777" w:rsidR="00755974" w:rsidRDefault="00755974" w:rsidP="000426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  <w:r>
              <w:t xml:space="preserve"> </w:t>
            </w:r>
            <w:r w:rsidRPr="006279EF">
              <w:rPr>
                <w:b/>
                <w:bCs/>
                <w:color w:val="000000"/>
              </w:rPr>
              <w:t>.032</w:t>
            </w:r>
          </w:p>
        </w:tc>
      </w:tr>
      <w:tr w:rsidR="00755974" w:rsidRPr="00FE3D14" w14:paraId="31810535" w14:textId="77777777" w:rsidTr="00755974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E4D774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36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2A44D9" w14:textId="77777777" w:rsidR="00755974" w:rsidRPr="00FE3D14" w:rsidRDefault="00755974" w:rsidP="000426F1">
            <w:pPr>
              <w:rPr>
                <w:bCs/>
                <w:szCs w:val="21"/>
              </w:rPr>
            </w:pPr>
            <w:r w:rsidRPr="00FE3D14">
              <w:rPr>
                <w:bCs/>
                <w:szCs w:val="21"/>
              </w:rPr>
              <w:t>pentadecane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A00C27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21.941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FF0D68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10.70±1.48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B2356F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8.20±1.05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8B752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9.37±0.84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5D9005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10.11±1.24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AD162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11.14±0.86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F4D9C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t xml:space="preserve"> </w:t>
            </w:r>
            <w:r w:rsidRPr="006279EF">
              <w:rPr>
                <w:color w:val="000000"/>
              </w:rPr>
              <w:t>.483</w:t>
            </w:r>
          </w:p>
        </w:tc>
      </w:tr>
      <w:tr w:rsidR="00755974" w:rsidRPr="00FE3D14" w14:paraId="0D07E499" w14:textId="77777777" w:rsidTr="00755974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B18A30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37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0F2C4D" w14:textId="77777777" w:rsidR="00755974" w:rsidRPr="00FE3D14" w:rsidRDefault="00755974" w:rsidP="000426F1">
            <w:pPr>
              <w:rPr>
                <w:bCs/>
                <w:szCs w:val="21"/>
              </w:rPr>
            </w:pPr>
            <w:proofErr w:type="spellStart"/>
            <w:r w:rsidRPr="00FE3D14">
              <w:rPr>
                <w:bCs/>
                <w:szCs w:val="21"/>
              </w:rPr>
              <w:t>tridecanal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237025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22.158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92240B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4.61±0.88b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7D835B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4.18±0.83b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4E6DD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8.96±2.05ab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B99DF4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13.08±2.05a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D6240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11.34±1.18a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EE51B" w14:textId="77777777" w:rsidR="00755974" w:rsidRDefault="00755974" w:rsidP="000426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  <w:r w:rsidRPr="00233C5B">
              <w:rPr>
                <w:b/>
                <w:bCs/>
                <w:color w:val="000000"/>
              </w:rPr>
              <w:t>.002</w:t>
            </w:r>
          </w:p>
        </w:tc>
      </w:tr>
      <w:tr w:rsidR="00755974" w:rsidRPr="00FE3D14" w14:paraId="15B1C191" w14:textId="77777777" w:rsidTr="00755974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D9865F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38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04943F" w14:textId="77777777" w:rsidR="00755974" w:rsidRPr="00FE3D14" w:rsidRDefault="00755974" w:rsidP="000426F1">
            <w:pPr>
              <w:rPr>
                <w:bCs/>
                <w:szCs w:val="21"/>
              </w:rPr>
            </w:pPr>
            <w:r w:rsidRPr="00FE3D14">
              <w:rPr>
                <w:bCs/>
                <w:szCs w:val="21"/>
              </w:rPr>
              <w:t>unknown 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B81566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22.383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19B2CF" w14:textId="77777777" w:rsidR="00755974" w:rsidRDefault="00755974" w:rsidP="000426F1">
            <w:pPr>
              <w:rPr>
                <w:color w:val="000000"/>
              </w:rPr>
            </w:pPr>
            <w:r w:rsidRPr="00DF5721">
              <w:t>-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ED975B" w14:textId="77777777" w:rsidR="00755974" w:rsidRDefault="00755974" w:rsidP="000426F1">
            <w:pPr>
              <w:rPr>
                <w:color w:val="000000"/>
              </w:rPr>
            </w:pPr>
            <w:r w:rsidRPr="00DF5721">
              <w:t>-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41DC2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2.05±0.34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864895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3.53±0.64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B7A4F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3.26±0.42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FFE0B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233C5B">
              <w:rPr>
                <w:color w:val="000000"/>
              </w:rPr>
              <w:t>.089</w:t>
            </w:r>
          </w:p>
        </w:tc>
      </w:tr>
      <w:tr w:rsidR="00755974" w:rsidRPr="00FE3D14" w14:paraId="316B536A" w14:textId="77777777" w:rsidTr="00755974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5B9BC9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39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744C21" w14:textId="77777777" w:rsidR="00755974" w:rsidRPr="00FE3D14" w:rsidRDefault="00755974" w:rsidP="000426F1">
            <w:pPr>
              <w:rPr>
                <w:bCs/>
                <w:szCs w:val="21"/>
              </w:rPr>
            </w:pPr>
            <w:proofErr w:type="spellStart"/>
            <w:r w:rsidRPr="00FE3D14">
              <w:rPr>
                <w:bCs/>
                <w:szCs w:val="21"/>
              </w:rPr>
              <w:t>cubenene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996D3A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22.697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FFF861" w14:textId="77777777" w:rsidR="00755974" w:rsidRDefault="00755974" w:rsidP="000426F1">
            <w:pPr>
              <w:rPr>
                <w:color w:val="000000"/>
              </w:rPr>
            </w:pPr>
            <w:r w:rsidRPr="00DF5721">
              <w:t>-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E85E75" w14:textId="77777777" w:rsidR="00755974" w:rsidRDefault="00755974" w:rsidP="000426F1">
            <w:pPr>
              <w:rPr>
                <w:color w:val="000000"/>
              </w:rPr>
            </w:pPr>
            <w:r w:rsidRPr="00DF5721">
              <w:t>-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C7CD8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1.97±0.51b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CE2D7D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5.32±1.11a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413BF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2.28±0.34b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68E3C" w14:textId="77777777" w:rsidR="00755974" w:rsidRDefault="00755974" w:rsidP="000426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  <w:r w:rsidRPr="009C7EBB">
              <w:rPr>
                <w:b/>
                <w:bCs/>
                <w:color w:val="000000"/>
              </w:rPr>
              <w:t>.035</w:t>
            </w:r>
          </w:p>
        </w:tc>
      </w:tr>
      <w:tr w:rsidR="00755974" w:rsidRPr="00FE3D14" w14:paraId="7209CFD5" w14:textId="77777777" w:rsidTr="00755974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6BC526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40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773320" w14:textId="77777777" w:rsidR="00755974" w:rsidRPr="00FE3D14" w:rsidRDefault="00755974" w:rsidP="000426F1">
            <w:pPr>
              <w:rPr>
                <w:bCs/>
                <w:color w:val="000000"/>
                <w:szCs w:val="21"/>
              </w:rPr>
            </w:pPr>
            <w:r w:rsidRPr="00FE3D14">
              <w:rPr>
                <w:bCs/>
                <w:color w:val="000000"/>
                <w:szCs w:val="21"/>
              </w:rPr>
              <w:t>unknown 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F110E4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23.461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21D27E" w14:textId="77777777" w:rsidR="00755974" w:rsidRDefault="00755974" w:rsidP="000426F1">
            <w:pPr>
              <w:rPr>
                <w:color w:val="000000"/>
              </w:rPr>
            </w:pPr>
            <w:r w:rsidRPr="00DF5721">
              <w:t>-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95198B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5.27±1.03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1C761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3.56±0.50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4AC4EE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2.94±0.72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1BF7E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3.53±0.47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C273B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t xml:space="preserve"> </w:t>
            </w:r>
            <w:r w:rsidRPr="009C7EBB">
              <w:rPr>
                <w:color w:val="000000"/>
              </w:rPr>
              <w:t>.320</w:t>
            </w:r>
          </w:p>
        </w:tc>
      </w:tr>
      <w:tr w:rsidR="00755974" w:rsidRPr="00FE3D14" w14:paraId="42E59144" w14:textId="77777777" w:rsidTr="00755974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771091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41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C383FC" w14:textId="77777777" w:rsidR="00755974" w:rsidRPr="00FE3D14" w:rsidRDefault="00755974" w:rsidP="000426F1">
            <w:pPr>
              <w:rPr>
                <w:bCs/>
                <w:szCs w:val="21"/>
              </w:rPr>
            </w:pPr>
            <w:proofErr w:type="spellStart"/>
            <w:r w:rsidRPr="00FE3D14">
              <w:rPr>
                <w:bCs/>
                <w:szCs w:val="21"/>
              </w:rPr>
              <w:t>TMTT</w:t>
            </w:r>
            <w:r w:rsidRPr="00FE3D14">
              <w:rPr>
                <w:bCs/>
                <w:szCs w:val="21"/>
                <w:vertAlign w:val="superscript"/>
              </w:rPr>
              <w:t>b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AB3761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23.485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788677" w14:textId="77777777" w:rsidR="00755974" w:rsidRDefault="00755974" w:rsidP="000426F1">
            <w:pPr>
              <w:rPr>
                <w:color w:val="000000"/>
              </w:rPr>
            </w:pPr>
            <w:r w:rsidRPr="00DF5721">
              <w:t>-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CB5162" w14:textId="77777777" w:rsidR="00755974" w:rsidRDefault="00755974" w:rsidP="000426F1">
            <w:pPr>
              <w:rPr>
                <w:color w:val="000000"/>
              </w:rPr>
            </w:pPr>
            <w:r w:rsidRPr="00DF5721">
              <w:t>-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DE163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2.95±0.51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BC6310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2.02±0.36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13D53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2.53±0.61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A4AD4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t xml:space="preserve"> </w:t>
            </w:r>
            <w:r w:rsidRPr="00057B41">
              <w:rPr>
                <w:color w:val="000000"/>
              </w:rPr>
              <w:t>.252</w:t>
            </w:r>
          </w:p>
        </w:tc>
      </w:tr>
      <w:tr w:rsidR="00755974" w:rsidRPr="00FE3D14" w14:paraId="2C5093E6" w14:textId="77777777" w:rsidTr="00755974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02A6E8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42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C9FDE2" w14:textId="77777777" w:rsidR="00755974" w:rsidRPr="00FE3D14" w:rsidRDefault="00755974" w:rsidP="000426F1">
            <w:pPr>
              <w:rPr>
                <w:bCs/>
                <w:szCs w:val="21"/>
              </w:rPr>
            </w:pPr>
            <w:r w:rsidRPr="00FE3D14">
              <w:rPr>
                <w:bCs/>
                <w:szCs w:val="21"/>
              </w:rPr>
              <w:t>unknown 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1D7449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23.773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02DC4D" w14:textId="77777777" w:rsidR="00755974" w:rsidRDefault="00755974" w:rsidP="000426F1">
            <w:r>
              <w:t>6.46±2.93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CA5042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7.87±1.34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5EF75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9.88±1.52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704287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11.84±2.75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52BF4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14.09±1.81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41398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t xml:space="preserve"> </w:t>
            </w:r>
            <w:r w:rsidRPr="00057B41">
              <w:rPr>
                <w:color w:val="000000"/>
              </w:rPr>
              <w:t>.149</w:t>
            </w:r>
          </w:p>
        </w:tc>
      </w:tr>
      <w:tr w:rsidR="00755974" w:rsidRPr="00FE3D14" w14:paraId="21C97342" w14:textId="77777777" w:rsidTr="00755974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46A4B0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43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28CE60" w14:textId="77777777" w:rsidR="00755974" w:rsidRPr="00FE3D14" w:rsidRDefault="00755974" w:rsidP="000426F1">
            <w:pPr>
              <w:rPr>
                <w:bCs/>
                <w:szCs w:val="21"/>
              </w:rPr>
            </w:pPr>
            <w:r w:rsidRPr="00FE3D14">
              <w:rPr>
                <w:bCs/>
                <w:szCs w:val="21"/>
              </w:rPr>
              <w:t>hexadecane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821BED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24.041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765865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10.91±1.98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29F9EE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8.76±1.07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5CDC4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10.45±0.98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93BBCA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10.54±1.52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7DF3D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11.82±0.90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C2378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t xml:space="preserve"> </w:t>
            </w:r>
            <w:r w:rsidRPr="00057B41">
              <w:rPr>
                <w:color w:val="000000"/>
              </w:rPr>
              <w:t>.688</w:t>
            </w:r>
          </w:p>
        </w:tc>
      </w:tr>
      <w:tr w:rsidR="00755974" w:rsidRPr="00FE3D14" w14:paraId="501E6F4D" w14:textId="77777777" w:rsidTr="00755974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577B73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44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27C7C3" w14:textId="77777777" w:rsidR="00755974" w:rsidRPr="00FE3D14" w:rsidRDefault="00755974" w:rsidP="000426F1">
            <w:pPr>
              <w:rPr>
                <w:bCs/>
                <w:color w:val="000000"/>
                <w:szCs w:val="21"/>
              </w:rPr>
            </w:pPr>
            <w:proofErr w:type="spellStart"/>
            <w:r w:rsidRPr="00FE3D14">
              <w:rPr>
                <w:bCs/>
                <w:color w:val="000000"/>
                <w:szCs w:val="21"/>
              </w:rPr>
              <w:t>cedrol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276DA4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24.385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A5F256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0.88±0.18b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4EAB34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2.56±0.48ab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ABB31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2.94±0.53a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BBFD59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2.48±0.98ab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3222B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3.04±0.66a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26F23" w14:textId="77777777" w:rsidR="00755974" w:rsidRDefault="00755974" w:rsidP="000426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  <w:r>
              <w:t xml:space="preserve"> </w:t>
            </w:r>
            <w:r w:rsidRPr="00057B41">
              <w:rPr>
                <w:b/>
                <w:bCs/>
                <w:color w:val="000000"/>
              </w:rPr>
              <w:t>.014</w:t>
            </w:r>
          </w:p>
        </w:tc>
      </w:tr>
      <w:tr w:rsidR="00755974" w:rsidRPr="00FE3D14" w14:paraId="1F8F7442" w14:textId="77777777" w:rsidTr="00755974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A0B1CB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45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D183E6" w14:textId="77777777" w:rsidR="00755974" w:rsidRPr="00FE3D14" w:rsidRDefault="00755974" w:rsidP="000426F1">
            <w:pPr>
              <w:rPr>
                <w:bCs/>
                <w:szCs w:val="21"/>
              </w:rPr>
            </w:pPr>
            <w:r w:rsidRPr="00FE3D14">
              <w:rPr>
                <w:bCs/>
                <w:szCs w:val="21"/>
              </w:rPr>
              <w:t>2,6,10-trimethylpentadecane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BDEF84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24.986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9A5014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6.30±1.02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FEE0CA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4.74±0.53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270D6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5.46±0.73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AF9835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5.72±0.98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F1A9F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7.40±0.77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D18DB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t xml:space="preserve"> </w:t>
            </w:r>
            <w:r w:rsidRPr="004A2948">
              <w:rPr>
                <w:color w:val="000000"/>
              </w:rPr>
              <w:t>.455</w:t>
            </w:r>
          </w:p>
        </w:tc>
      </w:tr>
      <w:tr w:rsidR="00755974" w:rsidRPr="00FE3D14" w14:paraId="5316BC76" w14:textId="77777777" w:rsidTr="00755974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6BD4A0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46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C8F75D" w14:textId="77777777" w:rsidR="00755974" w:rsidRPr="00FE3D14" w:rsidRDefault="00755974" w:rsidP="000426F1">
            <w:pPr>
              <w:rPr>
                <w:bCs/>
                <w:szCs w:val="21"/>
              </w:rPr>
            </w:pPr>
            <w:r w:rsidRPr="00FE3D14">
              <w:rPr>
                <w:bCs/>
                <w:szCs w:val="21"/>
              </w:rPr>
              <w:t>2-pentadecanone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C65A38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25.973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7FC8FF" w14:textId="77777777" w:rsidR="00755974" w:rsidRDefault="00755974" w:rsidP="000426F1">
            <w:pPr>
              <w:rPr>
                <w:color w:val="000000"/>
              </w:rPr>
            </w:pPr>
            <w:r w:rsidRPr="00DF5721">
              <w:t>-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4EB061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2.49±0.65b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17FF5" w14:textId="77777777" w:rsidR="00755974" w:rsidRDefault="00755974" w:rsidP="000426F1">
            <w:r>
              <w:t>5.86±1.74a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26CA9F" w14:textId="77777777" w:rsidR="00755974" w:rsidRDefault="00755974" w:rsidP="000426F1">
            <w:r>
              <w:t>7.34±1.66a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80FD4" w14:textId="77777777" w:rsidR="00755974" w:rsidRDefault="00755974" w:rsidP="000426F1">
            <w:r>
              <w:t>8.31±1.45a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3F83B" w14:textId="77777777" w:rsidR="00755974" w:rsidRDefault="00755974" w:rsidP="000426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  <w:r>
              <w:t xml:space="preserve"> </w:t>
            </w:r>
            <w:r w:rsidRPr="004A2948">
              <w:rPr>
                <w:b/>
                <w:bCs/>
                <w:color w:val="000000"/>
              </w:rPr>
              <w:t>.004</w:t>
            </w:r>
          </w:p>
        </w:tc>
      </w:tr>
      <w:tr w:rsidR="00755974" w:rsidRPr="00FE3D14" w14:paraId="5C934063" w14:textId="77777777" w:rsidTr="00755974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48CA38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47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828788" w14:textId="77777777" w:rsidR="00755974" w:rsidRPr="00FE3D14" w:rsidRDefault="00755974" w:rsidP="000426F1">
            <w:pPr>
              <w:rPr>
                <w:bCs/>
                <w:szCs w:val="21"/>
              </w:rPr>
            </w:pPr>
            <w:r w:rsidRPr="00FE3D14">
              <w:rPr>
                <w:bCs/>
                <w:szCs w:val="21"/>
              </w:rPr>
              <w:t>heptadecane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96474B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26.036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39EEC0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16.19±2.07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8901CF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12.75±1.64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735AB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14.12±1.40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72C84C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15.80±3.42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AEA19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16.25±1.36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3766F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t xml:space="preserve"> </w:t>
            </w:r>
            <w:r w:rsidRPr="009C34E5">
              <w:rPr>
                <w:color w:val="000000"/>
              </w:rPr>
              <w:t>.802</w:t>
            </w:r>
          </w:p>
        </w:tc>
      </w:tr>
      <w:tr w:rsidR="00755974" w:rsidRPr="00FE3D14" w14:paraId="18E5DA28" w14:textId="77777777" w:rsidTr="00755974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19FB6C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28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F0F77" w14:textId="77777777" w:rsidR="00755974" w:rsidRPr="00FE3D14" w:rsidRDefault="00755974" w:rsidP="000426F1">
            <w:pPr>
              <w:rPr>
                <w:bCs/>
                <w:szCs w:val="21"/>
              </w:rPr>
            </w:pPr>
            <w:r w:rsidRPr="00FE3D14">
              <w:rPr>
                <w:bCs/>
                <w:szCs w:val="21"/>
              </w:rPr>
              <w:t>benzyl benzoate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9108AC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27.368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066A0D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12.87±2.90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1F5E12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13.44±3.50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8C136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13.45±2.03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C92B61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15.07±4.22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1FE42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12.18±1.66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3F188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t xml:space="preserve"> </w:t>
            </w:r>
            <w:r w:rsidRPr="009C34E5">
              <w:rPr>
                <w:color w:val="000000"/>
              </w:rPr>
              <w:t>.994</w:t>
            </w:r>
          </w:p>
        </w:tc>
      </w:tr>
      <w:tr w:rsidR="00755974" w:rsidRPr="00FE3D14" w14:paraId="02786365" w14:textId="77777777" w:rsidTr="00755974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EEEBCD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49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D8E4F3" w14:textId="77777777" w:rsidR="00755974" w:rsidRPr="00FE3D14" w:rsidRDefault="00755974" w:rsidP="000426F1">
            <w:pPr>
              <w:rPr>
                <w:bCs/>
                <w:szCs w:val="21"/>
              </w:rPr>
            </w:pPr>
            <w:r w:rsidRPr="00FE3D14">
              <w:rPr>
                <w:bCs/>
                <w:szCs w:val="21"/>
              </w:rPr>
              <w:t>anthracene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D41113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27.695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9FD4BA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5.71±0.98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B0C0B4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4.81±0.89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DB121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5.79±0.50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E0FC82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5.87±1.19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3BF94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5.82±0.62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94BA9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t xml:space="preserve"> </w:t>
            </w:r>
            <w:r w:rsidRPr="009C34E5">
              <w:rPr>
                <w:color w:val="000000"/>
              </w:rPr>
              <w:t>.831</w:t>
            </w:r>
          </w:p>
        </w:tc>
      </w:tr>
      <w:tr w:rsidR="00755974" w:rsidRPr="00FE3D14" w14:paraId="4885FC1D" w14:textId="77777777" w:rsidTr="00755974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89DABA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50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9904E3" w14:textId="77777777" w:rsidR="00755974" w:rsidRPr="00FE3D14" w:rsidRDefault="00755974" w:rsidP="000426F1">
            <w:pPr>
              <w:rPr>
                <w:bCs/>
                <w:szCs w:val="21"/>
              </w:rPr>
            </w:pPr>
            <w:r w:rsidRPr="00FE3D14">
              <w:rPr>
                <w:bCs/>
                <w:szCs w:val="21"/>
              </w:rPr>
              <w:t>nonadecane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5D57D8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27.937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000270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5.50±0.60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6A5E06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4.66±0.49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5F622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5.10±0.52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E023AF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5.05±0.77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5C64C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5.59±0.42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4FD4B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t xml:space="preserve"> </w:t>
            </w:r>
            <w:r w:rsidRPr="001D11DD">
              <w:rPr>
                <w:color w:val="000000"/>
              </w:rPr>
              <w:t>.801</w:t>
            </w:r>
          </w:p>
        </w:tc>
      </w:tr>
      <w:tr w:rsidR="00755974" w:rsidRPr="00FE3D14" w14:paraId="7DBD9FE6" w14:textId="77777777" w:rsidTr="00755974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25C484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51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F0EFF1" w14:textId="77777777" w:rsidR="00755974" w:rsidRPr="00FE3D14" w:rsidRDefault="00755974" w:rsidP="000426F1">
            <w:pPr>
              <w:rPr>
                <w:bCs/>
                <w:color w:val="000000"/>
                <w:szCs w:val="21"/>
              </w:rPr>
            </w:pPr>
            <w:r w:rsidRPr="00FE3D14">
              <w:rPr>
                <w:bCs/>
                <w:color w:val="000000"/>
                <w:szCs w:val="21"/>
              </w:rPr>
              <w:t>isopropyl myristate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31D148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28.346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36A419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40.88±7.11b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425755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62.27±3.08ab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D2249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91.32±12.95ab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B90C28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124.74±28.61a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438DE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117.22±19.12a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66A6D" w14:textId="77777777" w:rsidR="00755974" w:rsidRDefault="00755974" w:rsidP="000426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  <w:r>
              <w:t xml:space="preserve"> </w:t>
            </w:r>
            <w:r w:rsidRPr="001D11DD">
              <w:rPr>
                <w:b/>
                <w:bCs/>
                <w:color w:val="000000"/>
              </w:rPr>
              <w:t>.013</w:t>
            </w:r>
          </w:p>
        </w:tc>
      </w:tr>
      <w:tr w:rsidR="00755974" w:rsidRPr="00FE3D14" w14:paraId="76EC1070" w14:textId="77777777" w:rsidTr="00755974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AC459E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lastRenderedPageBreak/>
              <w:t>52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F7C365" w14:textId="77777777" w:rsidR="00755974" w:rsidRPr="00FE3D14" w:rsidRDefault="00755974" w:rsidP="000426F1">
            <w:pPr>
              <w:rPr>
                <w:bCs/>
                <w:szCs w:val="21"/>
              </w:rPr>
            </w:pPr>
            <w:r w:rsidRPr="00FE3D14">
              <w:rPr>
                <w:bCs/>
                <w:szCs w:val="21"/>
              </w:rPr>
              <w:t>unknown 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0FE369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28.509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943EA9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3.94±0.84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34BBA0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3.08±1.24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EC810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3.53±0.67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1DC69C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3.56±0.99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91C5F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4.09±0.42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25037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t xml:space="preserve"> </w:t>
            </w:r>
            <w:r w:rsidRPr="001D11DD">
              <w:rPr>
                <w:color w:val="000000"/>
              </w:rPr>
              <w:t>.724</w:t>
            </w:r>
          </w:p>
        </w:tc>
      </w:tr>
      <w:tr w:rsidR="00755974" w:rsidRPr="00FE3D14" w14:paraId="704AC7F5" w14:textId="77777777" w:rsidTr="00755974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3F9D4F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53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82CD04" w14:textId="77777777" w:rsidR="00755974" w:rsidRPr="00FE3D14" w:rsidRDefault="00755974" w:rsidP="000426F1">
            <w:pPr>
              <w:rPr>
                <w:bCs/>
                <w:szCs w:val="21"/>
              </w:rPr>
            </w:pPr>
            <w:r w:rsidRPr="00FE3D14">
              <w:rPr>
                <w:bCs/>
                <w:szCs w:val="21"/>
              </w:rPr>
              <w:t>unknown 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00132E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28.977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ECA7F3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5.92±0.76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F3DFC2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6.18±1.12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BDE16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4.75±1.31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E3A5D8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4.92±0.86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E1D9F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5.80±0.62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3218C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t xml:space="preserve"> </w:t>
            </w:r>
            <w:r w:rsidRPr="001D11DD">
              <w:rPr>
                <w:color w:val="000000"/>
              </w:rPr>
              <w:t>.485</w:t>
            </w:r>
          </w:p>
        </w:tc>
      </w:tr>
      <w:tr w:rsidR="00755974" w:rsidRPr="00FE3D14" w14:paraId="4AA4B061" w14:textId="77777777" w:rsidTr="00755974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E5E282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54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2F93A2" w14:textId="77777777" w:rsidR="00755974" w:rsidRPr="00FE3D14" w:rsidRDefault="00755974" w:rsidP="000426F1">
            <w:pPr>
              <w:rPr>
                <w:bCs/>
                <w:szCs w:val="21"/>
              </w:rPr>
            </w:pPr>
            <w:proofErr w:type="spellStart"/>
            <w:r w:rsidRPr="00FE3D14">
              <w:rPr>
                <w:bCs/>
                <w:szCs w:val="21"/>
              </w:rPr>
              <w:t>homosalate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3F71D1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29.544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FE08BC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2.59±0.46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A1FBC5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2.15±0.34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4AEDA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2.49±0.41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F4A575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2.19±0.45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C3F30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2.32±0.23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0EB6E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0.</w:t>
            </w:r>
            <w:r>
              <w:t xml:space="preserve"> </w:t>
            </w:r>
            <w:r w:rsidRPr="00933F62">
              <w:rPr>
                <w:color w:val="000000"/>
              </w:rPr>
              <w:t>.883</w:t>
            </w:r>
          </w:p>
        </w:tc>
      </w:tr>
      <w:tr w:rsidR="00755974" w:rsidRPr="00FE3D14" w14:paraId="2DB2868F" w14:textId="77777777" w:rsidTr="00755974">
        <w:trPr>
          <w:trHeight w:val="80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0F55C7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55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5A7349" w14:textId="77777777" w:rsidR="00755974" w:rsidRPr="00FE3D14" w:rsidRDefault="00755974" w:rsidP="000426F1">
            <w:pPr>
              <w:rPr>
                <w:bCs/>
                <w:color w:val="000000"/>
                <w:szCs w:val="21"/>
              </w:rPr>
            </w:pPr>
            <w:proofErr w:type="spellStart"/>
            <w:r w:rsidRPr="00FE3D14">
              <w:rPr>
                <w:bCs/>
                <w:color w:val="000000"/>
                <w:szCs w:val="21"/>
              </w:rPr>
              <w:t>heneicosane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056FA4" w14:textId="77777777" w:rsidR="00755974" w:rsidRPr="00FE3D14" w:rsidRDefault="00755974" w:rsidP="000426F1">
            <w:pPr>
              <w:rPr>
                <w:color w:val="000000"/>
                <w:szCs w:val="21"/>
              </w:rPr>
            </w:pPr>
            <w:r w:rsidRPr="00FE3D14">
              <w:rPr>
                <w:color w:val="000000"/>
                <w:szCs w:val="21"/>
              </w:rPr>
              <w:t>31.454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98C24B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2.05±0.15a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627750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1.78±0.13ab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87F727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1.47±0.10b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216AC2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1.51±0.16b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097B47" w14:textId="77777777" w:rsidR="00755974" w:rsidRDefault="00755974" w:rsidP="000426F1">
            <w:pPr>
              <w:rPr>
                <w:color w:val="000000"/>
              </w:rPr>
            </w:pPr>
            <w:r>
              <w:rPr>
                <w:color w:val="000000"/>
              </w:rPr>
              <w:t>1.83±0.26ab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CB34BA" w14:textId="77777777" w:rsidR="00755974" w:rsidRDefault="00755974" w:rsidP="000426F1">
            <w:pPr>
              <w:rPr>
                <w:color w:val="000000"/>
              </w:rPr>
            </w:pPr>
            <w:r w:rsidRPr="00F5653E">
              <w:rPr>
                <w:b/>
                <w:bCs/>
                <w:color w:val="000000"/>
              </w:rPr>
              <w:t>0</w:t>
            </w:r>
            <w:r w:rsidRPr="00F5653E">
              <w:rPr>
                <w:b/>
                <w:bCs/>
              </w:rPr>
              <w:t xml:space="preserve"> </w:t>
            </w:r>
            <w:r w:rsidRPr="00F5653E">
              <w:rPr>
                <w:b/>
                <w:bCs/>
                <w:color w:val="000000"/>
              </w:rPr>
              <w:t>.037</w:t>
            </w:r>
          </w:p>
        </w:tc>
      </w:tr>
    </w:tbl>
    <w:p w14:paraId="34E0DE43" w14:textId="77777777" w:rsidR="00755974" w:rsidRPr="00DF5721" w:rsidRDefault="00755974" w:rsidP="00755974">
      <w:pPr>
        <w:spacing w:beforeLines="50" w:before="156" w:line="480" w:lineRule="auto"/>
        <w:rPr>
          <w:b/>
          <w:bCs/>
          <w:color w:val="000000"/>
        </w:rPr>
      </w:pPr>
      <w:r w:rsidRPr="00DF5721">
        <w:rPr>
          <w:vertAlign w:val="superscript"/>
        </w:rPr>
        <w:t>a</w:t>
      </w:r>
      <w:r w:rsidRPr="00DF5721">
        <w:rPr>
          <w:bCs/>
          <w:i/>
          <w:color w:val="000000"/>
        </w:rPr>
        <w:t xml:space="preserve"> </w:t>
      </w:r>
      <w:r w:rsidRPr="00DF5721">
        <w:rPr>
          <w:bCs/>
          <w:color w:val="000000"/>
        </w:rPr>
        <w:t>DMNT =</w:t>
      </w:r>
      <w:r w:rsidRPr="00DF5721">
        <w:rPr>
          <w:b/>
          <w:bCs/>
          <w:color w:val="000000"/>
        </w:rPr>
        <w:t xml:space="preserve"> </w:t>
      </w:r>
      <w:r w:rsidRPr="00DF5721">
        <w:rPr>
          <w:bCs/>
          <w:color w:val="000000"/>
        </w:rPr>
        <w:t>(3</w:t>
      </w:r>
      <w:r w:rsidRPr="00DF5721">
        <w:rPr>
          <w:bCs/>
          <w:i/>
          <w:color w:val="000000"/>
        </w:rPr>
        <w:t>E</w:t>
      </w:r>
      <w:r w:rsidRPr="00DF5721">
        <w:rPr>
          <w:bCs/>
          <w:color w:val="000000"/>
        </w:rPr>
        <w:t>)-4,8-dimethyl-1,3,7-nonatriene.</w:t>
      </w:r>
    </w:p>
    <w:p w14:paraId="31BB80AA" w14:textId="77777777" w:rsidR="00755974" w:rsidRPr="00DF5721" w:rsidRDefault="00755974" w:rsidP="00755974">
      <w:pPr>
        <w:spacing w:line="480" w:lineRule="auto"/>
        <w:rPr>
          <w:lang w:val="de-DE"/>
        </w:rPr>
      </w:pPr>
      <w:r w:rsidRPr="00DF5721">
        <w:rPr>
          <w:vertAlign w:val="superscript"/>
          <w:lang w:val="de-DE"/>
        </w:rPr>
        <w:t>b</w:t>
      </w:r>
      <w:r w:rsidRPr="00DF5721">
        <w:rPr>
          <w:b/>
          <w:bCs/>
          <w:lang w:val="de-DE"/>
        </w:rPr>
        <w:t xml:space="preserve"> </w:t>
      </w:r>
      <w:r w:rsidRPr="00DF5721">
        <w:rPr>
          <w:bCs/>
          <w:lang w:val="de-DE"/>
        </w:rPr>
        <w:t xml:space="preserve">TMTT </w:t>
      </w:r>
      <w:r w:rsidRPr="00DF5721">
        <w:rPr>
          <w:b/>
          <w:bCs/>
          <w:lang w:val="de-DE"/>
        </w:rPr>
        <w:t xml:space="preserve">= </w:t>
      </w:r>
      <w:r w:rsidRPr="00DF5721">
        <w:rPr>
          <w:bCs/>
          <w:lang w:val="de-DE"/>
        </w:rPr>
        <w:t>(</w:t>
      </w:r>
      <w:r w:rsidRPr="00DF5721">
        <w:rPr>
          <w:bCs/>
          <w:i/>
          <w:lang w:val="de-DE"/>
        </w:rPr>
        <w:t>3E,7E</w:t>
      </w:r>
      <w:r w:rsidRPr="00DF5721">
        <w:rPr>
          <w:bCs/>
          <w:lang w:val="de-DE"/>
        </w:rPr>
        <w:t>)-4,8,12-trimethyl-1,3,7,11-tridecatetraene.</w:t>
      </w:r>
    </w:p>
    <w:p w14:paraId="0143C8D0" w14:textId="77777777" w:rsidR="00755974" w:rsidRDefault="00755974" w:rsidP="00755974">
      <w:pPr>
        <w:spacing w:line="480" w:lineRule="auto"/>
      </w:pPr>
      <w:r w:rsidRPr="00DF5721">
        <w:t>“-” indicates that the concentration of the volatile was below the detection level.</w:t>
      </w:r>
    </w:p>
    <w:p w14:paraId="27C80480" w14:textId="581CA409" w:rsidR="00946757" w:rsidRDefault="00755974" w:rsidP="00755974">
      <w:pPr>
        <w:spacing w:afterLines="50" w:after="156" w:line="480" w:lineRule="auto"/>
      </w:pPr>
      <w:r>
        <w:t>“unknowns” were the compounds that were not confirmed with authentic standards.</w:t>
      </w:r>
      <w:r w:rsidRPr="00DF5721">
        <w:t xml:space="preserve"> </w:t>
      </w:r>
    </w:p>
    <w:sectPr w:rsidR="00946757" w:rsidSect="00755974">
      <w:footerReference w:type="default" r:id="rId6"/>
      <w:headerReference w:type="first" r:id="rId7"/>
      <w:footerReference w:type="first" r:id="rId8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F3810" w14:textId="77777777" w:rsidR="00666C25" w:rsidRDefault="00666C25" w:rsidP="00755974">
      <w:r>
        <w:separator/>
      </w:r>
    </w:p>
  </w:endnote>
  <w:endnote w:type="continuationSeparator" w:id="0">
    <w:p w14:paraId="4B3BA3A7" w14:textId="77777777" w:rsidR="00666C25" w:rsidRDefault="00666C25" w:rsidP="00755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914C0" w14:textId="77777777" w:rsidR="00755974" w:rsidRDefault="00755974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Pr="00A04638">
      <w:rPr>
        <w:noProof/>
        <w:lang w:val="zh-CN"/>
      </w:rPr>
      <w:t>38</w:t>
    </w:r>
    <w:r>
      <w:fldChar w:fldCharType="end"/>
    </w:r>
  </w:p>
  <w:p w14:paraId="11FDD3E5" w14:textId="77777777" w:rsidR="00755974" w:rsidRDefault="0075597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C5F37" w14:textId="77777777" w:rsidR="00755974" w:rsidRDefault="00755974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A4D902D" w14:textId="77777777" w:rsidR="00755974" w:rsidRDefault="007559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923C7" w14:textId="77777777" w:rsidR="00666C25" w:rsidRDefault="00666C25" w:rsidP="00755974">
      <w:r>
        <w:separator/>
      </w:r>
    </w:p>
  </w:footnote>
  <w:footnote w:type="continuationSeparator" w:id="0">
    <w:p w14:paraId="6EE9B786" w14:textId="77777777" w:rsidR="00666C25" w:rsidRDefault="00666C25" w:rsidP="00755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AA167" w14:textId="77777777" w:rsidR="00755974" w:rsidRDefault="00755974" w:rsidP="006B5D46">
    <w:pPr>
      <w:pStyle w:val="a3"/>
    </w:pPr>
    <w:r>
      <w:tab/>
    </w:r>
  </w:p>
  <w:p w14:paraId="094ECE21" w14:textId="77777777" w:rsidR="00755974" w:rsidRDefault="00755974" w:rsidP="006B5D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59B"/>
    <w:rsid w:val="001D3B60"/>
    <w:rsid w:val="00221925"/>
    <w:rsid w:val="004E6934"/>
    <w:rsid w:val="0060159B"/>
    <w:rsid w:val="00666C25"/>
    <w:rsid w:val="00755974"/>
    <w:rsid w:val="00946757"/>
    <w:rsid w:val="00B212BC"/>
    <w:rsid w:val="00F2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B68BBB"/>
  <w15:chartTrackingRefBased/>
  <w15:docId w15:val="{4857C582-612D-42B2-9582-B6178F4D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5974"/>
    <w:rPr>
      <w:rFonts w:eastAsia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597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rsid w:val="00755974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755974"/>
    <w:pPr>
      <w:widowControl w:val="0"/>
      <w:tabs>
        <w:tab w:val="center" w:pos="4153"/>
        <w:tab w:val="right" w:pos="8306"/>
      </w:tabs>
      <w:snapToGrid w:val="0"/>
    </w:pPr>
    <w:rPr>
      <w:rFonts w:eastAsia="宋体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rsid w:val="00755974"/>
    <w:rPr>
      <w:kern w:val="2"/>
      <w:sz w:val="18"/>
      <w:szCs w:val="18"/>
    </w:rPr>
  </w:style>
  <w:style w:type="paragraph" w:styleId="a7">
    <w:name w:val="Balloon Text"/>
    <w:basedOn w:val="a"/>
    <w:link w:val="a8"/>
    <w:semiHidden/>
    <w:unhideWhenUsed/>
    <w:rsid w:val="00755974"/>
    <w:pPr>
      <w:widowControl w:val="0"/>
      <w:jc w:val="both"/>
    </w:pPr>
    <w:rPr>
      <w:rFonts w:eastAsia="宋体"/>
      <w:kern w:val="2"/>
      <w:sz w:val="18"/>
      <w:szCs w:val="18"/>
      <w:lang w:eastAsia="zh-CN"/>
    </w:rPr>
  </w:style>
  <w:style w:type="character" w:customStyle="1" w:styleId="a8">
    <w:name w:val="批注框文本 字符"/>
    <w:basedOn w:val="a0"/>
    <w:link w:val="a7"/>
    <w:semiHidden/>
    <w:rsid w:val="00755974"/>
    <w:rPr>
      <w:kern w:val="2"/>
      <w:sz w:val="18"/>
      <w:szCs w:val="18"/>
    </w:rPr>
  </w:style>
  <w:style w:type="character" w:customStyle="1" w:styleId="1">
    <w:name w:val="页脚 字符1"/>
    <w:uiPriority w:val="99"/>
    <w:locked/>
    <w:rsid w:val="00755974"/>
    <w:rPr>
      <w:rFonts w:ascii="Times New Roman" w:hAnsi="Times New Roman"/>
      <w:sz w:val="20"/>
    </w:rPr>
  </w:style>
  <w:style w:type="character" w:customStyle="1" w:styleId="10">
    <w:name w:val="页眉 字符1"/>
    <w:uiPriority w:val="99"/>
    <w:locked/>
    <w:rsid w:val="00755974"/>
    <w:rPr>
      <w:rFonts w:ascii="Times New Roman" w:hAnsi="Times New Roman"/>
      <w:sz w:val="20"/>
    </w:rPr>
  </w:style>
  <w:style w:type="character" w:styleId="a9">
    <w:name w:val="line number"/>
    <w:basedOn w:val="a0"/>
    <w:rsid w:val="00755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879</Words>
  <Characters>5011</Characters>
  <Application>Microsoft Office Word</Application>
  <DocSecurity>0</DocSecurity>
  <Lines>41</Lines>
  <Paragraphs>11</Paragraphs>
  <ScaleCrop>false</ScaleCrop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Yunhe</dc:creator>
  <cp:keywords/>
  <dc:description/>
  <cp:lastModifiedBy>Xiaoyun Hu</cp:lastModifiedBy>
  <cp:revision>3</cp:revision>
  <dcterms:created xsi:type="dcterms:W3CDTF">2020-05-19T09:35:00Z</dcterms:created>
  <dcterms:modified xsi:type="dcterms:W3CDTF">2020-05-21T08:42:00Z</dcterms:modified>
</cp:coreProperties>
</file>