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"http://www.equator-network.org/%20"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EQUATOR Network</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"http://www.plosbiology.org/article/info:doi/10.1371/journal.pbio.1000412"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ARRIVE guidelines</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74B8026"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1A51FE">
        <w:t xml:space="preserve">Population </w:t>
      </w:r>
      <w:proofErr w:type="spellStart"/>
      <w:r w:rsidRPr="001A51FE">
        <w:t>transcriptomics</w:t>
      </w:r>
      <w:proofErr w:type="spellEnd"/>
      <w:r w:rsidRPr="001A51FE">
        <w:t xml:space="preserve">:  two replicates for each condition (4 in total, over 2 </w:t>
      </w:r>
      <w:r>
        <w:t xml:space="preserve">dedifferentiation </w:t>
      </w:r>
      <w:r w:rsidRPr="001A51FE">
        <w:t xml:space="preserve">conditions), individual genes were not followed up unless reproduced between the two conditions.  Results </w:t>
      </w:r>
      <w:r>
        <w:t>were cross-</w:t>
      </w:r>
      <w:r w:rsidRPr="001A51FE">
        <w:t xml:space="preserve">referenced to single cell </w:t>
      </w:r>
      <w:proofErr w:type="spellStart"/>
      <w:r w:rsidRPr="001A51FE">
        <w:t>transcriptomic</w:t>
      </w:r>
      <w:proofErr w:type="spellEnd"/>
      <w:r w:rsidRPr="001A51FE">
        <w:t xml:space="preserve"> </w:t>
      </w:r>
      <w:r>
        <w:t xml:space="preserve">and Northern blot </w:t>
      </w:r>
      <w:r w:rsidRPr="001A51FE">
        <w:t>data</w:t>
      </w:r>
      <w:r>
        <w:t xml:space="preserve"> on independent cell preparations</w:t>
      </w:r>
      <w:r w:rsidRPr="001A51FE">
        <w:t xml:space="preserve">.  Screening </w:t>
      </w:r>
      <w:proofErr w:type="spellStart"/>
      <w:r w:rsidRPr="001A51FE">
        <w:t>transcriptomics</w:t>
      </w:r>
      <w:proofErr w:type="spellEnd"/>
      <w:r w:rsidRPr="001A51FE">
        <w:t xml:space="preserve"> on TF mutants was carried out with 1 replicate.  No strong effects were observed.  </w:t>
      </w:r>
      <w:proofErr w:type="spellStart"/>
      <w:r w:rsidRPr="001A51FE">
        <w:t>Transcriptomics</w:t>
      </w:r>
      <w:proofErr w:type="spellEnd"/>
      <w:r w:rsidRPr="001A51FE">
        <w:t xml:space="preserve"> on </w:t>
      </w:r>
      <w:proofErr w:type="spellStart"/>
      <w:r w:rsidRPr="001A51FE">
        <w:rPr>
          <w:i/>
        </w:rPr>
        <w:t>forG</w:t>
      </w:r>
      <w:proofErr w:type="spellEnd"/>
      <w:r w:rsidRPr="001A51FE">
        <w:t xml:space="preserve"> mutants was carried out twice.  </w:t>
      </w:r>
    </w:p>
    <w:p w14:paraId="268020B3"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1C734646"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1A51FE">
        <w:t xml:space="preserve">Single cell </w:t>
      </w:r>
      <w:proofErr w:type="spellStart"/>
      <w:r w:rsidRPr="001A51FE">
        <w:t>transcriptomics</w:t>
      </w:r>
      <w:proofErr w:type="spellEnd"/>
      <w:r w:rsidRPr="001A51FE">
        <w:t xml:space="preserve">:  two biological replicates, results also cross-referenced to population </w:t>
      </w:r>
      <w:proofErr w:type="spellStart"/>
      <w:r>
        <w:t>RNAseq</w:t>
      </w:r>
      <w:proofErr w:type="spellEnd"/>
      <w:r>
        <w:t xml:space="preserve"> and Northern </w:t>
      </w:r>
      <w:r w:rsidRPr="001A51FE">
        <w:t xml:space="preserve">data to ascertain reproducibility. </w:t>
      </w:r>
    </w:p>
    <w:p w14:paraId="0D5BBDB4"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138966CE"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1A51FE">
        <w:t xml:space="preserve">Imaging: 4 replicates carried out for gene expression versus motility/division time.  Data were not </w:t>
      </w:r>
      <w:proofErr w:type="spellStart"/>
      <w:r w:rsidRPr="001A51FE">
        <w:t>analysed</w:t>
      </w:r>
      <w:proofErr w:type="spellEnd"/>
      <w:r w:rsidRPr="001A51FE">
        <w:t xml:space="preserve"> until all had been collected.  For cell fate versus motility/division time, 2 replicates were carried out, without an effect.  Data were not </w:t>
      </w:r>
      <w:proofErr w:type="spellStart"/>
      <w:r w:rsidRPr="001A51FE">
        <w:t>analysed</w:t>
      </w:r>
      <w:proofErr w:type="spellEnd"/>
      <w:r w:rsidRPr="001A51FE">
        <w:t xml:space="preserve"> until all had been collected</w:t>
      </w:r>
    </w:p>
    <w:p w14:paraId="19399A18"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51D95978"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1A51FE">
        <w:t xml:space="preserve">Genetics:  Each cell line was initially tested once.  If an effect was initially observed, testing was repeated.  Effects reported for </w:t>
      </w:r>
      <w:proofErr w:type="spellStart"/>
      <w:r w:rsidRPr="001A51FE">
        <w:rPr>
          <w:i/>
        </w:rPr>
        <w:t>forG</w:t>
      </w:r>
      <w:proofErr w:type="spellEnd"/>
      <w:r w:rsidRPr="001A51FE">
        <w:t xml:space="preserve"> and </w:t>
      </w:r>
      <w:proofErr w:type="spellStart"/>
      <w:r w:rsidRPr="001A51FE">
        <w:rPr>
          <w:i/>
        </w:rPr>
        <w:t>rasS</w:t>
      </w:r>
      <w:proofErr w:type="spellEnd"/>
      <w:r w:rsidRPr="001A51FE">
        <w:rPr>
          <w:i/>
        </w:rPr>
        <w:t xml:space="preserve"> </w:t>
      </w:r>
      <w:r w:rsidRPr="001A51FE">
        <w:t>mutants were repeated, by Northern blot, at least 3 times.</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bookmarkStart w:id="0" w:name="_GoBack"/>
      <w:bookmarkEnd w:id="0"/>
    </w:p>
    <w:p w14:paraId="5610D338"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1A51FE">
        <w:t>All replicate sizes reported in the legends.  We define experiments as “independent”- this means a biological, not a technical replicate.</w:t>
      </w:r>
    </w:p>
    <w:p w14:paraId="5E83FF68"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08EA207C"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1A51FE">
        <w:t xml:space="preserve">Consideration of outliers was only applied to </w:t>
      </w:r>
      <w:proofErr w:type="spellStart"/>
      <w:r w:rsidRPr="001A51FE">
        <w:t>scRNAseq</w:t>
      </w:r>
      <w:proofErr w:type="spellEnd"/>
      <w:r w:rsidRPr="001A51FE">
        <w:t xml:space="preserve"> data, using standard approaches to remove cells with extreme sequencing depths and those lacking contiguous sections of the genome.  These treatments are described in the SI.</w:t>
      </w:r>
    </w:p>
    <w:p w14:paraId="18ECF783" w14:textId="77777777"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p>
    <w:p w14:paraId="55E0147C" w14:textId="2E260B02" w:rsidR="00532A18" w:rsidRPr="001A51FE" w:rsidRDefault="00532A18" w:rsidP="00532A18">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1A51FE">
        <w:t xml:space="preserve">Sequencing </w:t>
      </w:r>
      <w:r>
        <w:t>upload</w:t>
      </w:r>
      <w:r w:rsidRPr="001A51FE">
        <w:t xml:space="preserve"> to GEO</w:t>
      </w:r>
      <w:r>
        <w:t xml:space="preserve"> is in process.  Data can be </w:t>
      </w:r>
      <w:r w:rsidR="006B6454">
        <w:t xml:space="preserve">accessed </w:t>
      </w:r>
      <w:r>
        <w:t xml:space="preserve">from the UCL data repository at </w:t>
      </w:r>
      <w:r w:rsidRPr="00F4185E">
        <w:fldChar w:fldCharType="begin"/>
      </w:r>
      <w:r w:rsidRPr="00F4185E">
        <w:instrText xml:space="preserve"> HYPERLINK "https://eur01.safelinks.protection.outlook.com/?url=https%3A%2F%2Ffigshare.com%2Fs%2F82af36190af4ceb41da0&amp;data=02%7C01%7C%7C83c88bb6a7fa4294d1fa08d7aa307502%7C1faf88fea9984c5b93c9210a11d9a5c2%7C0%7C0%7C637164997400077345&amp;sdata=JxBG8vtIlhm59eLHsnKr4XRup0%2FeRAy%2FSz7Kaeb9sFA%3D&amp;reserved=0" \o "Original URL: https://figshare.com/s/82af36190af4ceb41da0. Click or tap if you trust this link." \t "_blank" </w:instrText>
      </w:r>
      <w:r w:rsidRPr="00F4185E">
        <w:fldChar w:fldCharType="separate"/>
      </w:r>
      <w:r w:rsidRPr="00F4185E">
        <w:rPr>
          <w:rStyle w:val="Hyperlink"/>
        </w:rPr>
        <w:t>https://figshare.com/s/82af36190af4ceb41da0</w:t>
      </w:r>
      <w:r w:rsidRPr="00F4185E">
        <w:fldChar w:fldCharType="end"/>
      </w:r>
      <w:r>
        <w:t>.</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C69E65A" w14:textId="77777777" w:rsidR="00532A18" w:rsidRPr="001A51FE" w:rsidRDefault="00532A18" w:rsidP="00532A18">
      <w:pPr>
        <w:framePr w:w="7817" w:h="1088" w:hSpace="180" w:wrap="around" w:vAnchor="text" w:hAnchor="page" w:x="1904" w:y="21"/>
        <w:pBdr>
          <w:top w:val="single" w:sz="6" w:space="1" w:color="auto"/>
          <w:left w:val="single" w:sz="6" w:space="1" w:color="auto"/>
          <w:bottom w:val="single" w:sz="6" w:space="1" w:color="auto"/>
          <w:right w:val="single" w:sz="6" w:space="1" w:color="auto"/>
        </w:pBdr>
      </w:pPr>
      <w:r w:rsidRPr="001A51FE">
        <w:t>Tests and p-values are stated in figure legends.  We used Mann-Whitney, chi-squared and KS tests.  Mann-Whitney tests were chosen to avoid any assumptions on the nature of the data.  Chi-squared tests were used to compare categories with a hypothetical ratio.  KS tests were used to compare distributions without making any assumptions about the data.</w:t>
      </w:r>
    </w:p>
    <w:p w14:paraId="55B6BC39" w14:textId="77777777" w:rsidR="00532A18" w:rsidRPr="001A51FE" w:rsidRDefault="00532A18" w:rsidP="00532A18">
      <w:pPr>
        <w:framePr w:w="7817" w:h="1088" w:hSpace="180" w:wrap="around" w:vAnchor="text" w:hAnchor="page" w:x="1904" w:y="21"/>
        <w:pBdr>
          <w:top w:val="single" w:sz="6" w:space="1" w:color="auto"/>
          <w:left w:val="single" w:sz="6" w:space="1" w:color="auto"/>
          <w:bottom w:val="single" w:sz="6" w:space="1" w:color="auto"/>
          <w:right w:val="single" w:sz="6" w:space="1" w:color="auto"/>
        </w:pBdr>
      </w:pPr>
    </w:p>
    <w:p w14:paraId="5E5FB304" w14:textId="77777777" w:rsidR="00532A18" w:rsidRPr="001A51FE" w:rsidRDefault="00532A18" w:rsidP="00532A18">
      <w:pPr>
        <w:framePr w:w="7817" w:h="1088" w:hSpace="180" w:wrap="around" w:vAnchor="text" w:hAnchor="page" w:x="1904" w:y="21"/>
        <w:pBdr>
          <w:top w:val="single" w:sz="6" w:space="1" w:color="auto"/>
          <w:left w:val="single" w:sz="6" w:space="1" w:color="auto"/>
          <w:bottom w:val="single" w:sz="6" w:space="1" w:color="auto"/>
          <w:right w:val="single" w:sz="6" w:space="1" w:color="auto"/>
        </w:pBdr>
      </w:pPr>
      <w:r w:rsidRPr="001A51FE">
        <w:t xml:space="preserve">In general the nature of the average, sample sizes, correlation values (if appropriate), statistical tests and </w:t>
      </w:r>
      <w:r>
        <w:t>p-values, measures</w:t>
      </w:r>
      <w:r w:rsidRPr="001A51FE">
        <w:t xml:space="preserve"> of dispersion (usually SD) are shown in the figures and/or reported in the figure legends. Exact p-values are reported where provided by </w:t>
      </w:r>
      <w:proofErr w:type="spellStart"/>
      <w:r w:rsidRPr="001A51FE">
        <w:t>GraphPad</w:t>
      </w:r>
      <w:proofErr w:type="spellEnd"/>
      <w:r w:rsidRPr="001A51FE">
        <w:t xml:space="preserve"> Prism software, and for all non-significant effects.</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FD52D30" w14:textId="77777777" w:rsidR="00532A18" w:rsidRPr="001A51FE" w:rsidRDefault="00532A18" w:rsidP="00532A18">
      <w:pPr>
        <w:framePr w:w="7817" w:h="1088" w:hSpace="180" w:wrap="around" w:vAnchor="text" w:hAnchor="page" w:x="1904" w:y="1"/>
        <w:pBdr>
          <w:top w:val="single" w:sz="6" w:space="1" w:color="auto"/>
          <w:left w:val="single" w:sz="6" w:space="1" w:color="auto"/>
          <w:bottom w:val="single" w:sz="6" w:space="1" w:color="auto"/>
          <w:right w:val="single" w:sz="6" w:space="1" w:color="auto"/>
        </w:pBdr>
      </w:pPr>
      <w:r w:rsidRPr="001A51FE">
        <w:t xml:space="preserve">Allocation for clusters for gene expression changes (based on population </w:t>
      </w:r>
      <w:proofErr w:type="spellStart"/>
      <w:r w:rsidRPr="001A51FE">
        <w:t>RNAseq</w:t>
      </w:r>
      <w:proofErr w:type="spellEnd"/>
      <w:r w:rsidRPr="001A51FE">
        <w:t>) was based upon unbiased hierarchical clustering, as described in the supplementary methods.  Group allocation for imaging experiments emerged from the data, either via unsupervised clustering, or by comparing different features of the data collected on the same cell population.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1EFD686" w14:textId="77777777" w:rsidR="00532A18" w:rsidRPr="001A51FE" w:rsidRDefault="00532A18" w:rsidP="00532A18">
      <w:pPr>
        <w:framePr w:w="7817" w:h="1088" w:hSpace="180" w:wrap="around" w:vAnchor="text" w:hAnchor="page" w:x="1904" w:y="1"/>
        <w:pBdr>
          <w:top w:val="single" w:sz="6" w:space="1" w:color="auto"/>
          <w:left w:val="single" w:sz="6" w:space="1" w:color="auto"/>
          <w:bottom w:val="single" w:sz="6" w:space="1" w:color="auto"/>
          <w:right w:val="single" w:sz="6" w:space="1" w:color="auto"/>
        </w:pBdr>
      </w:pPr>
      <w:r w:rsidRPr="001A51FE">
        <w:t>Sequencing data can be accessed as described above.</w:t>
      </w:r>
    </w:p>
    <w:p w14:paraId="4905CB17" w14:textId="77777777" w:rsidR="00532A18" w:rsidRPr="001A51FE" w:rsidRDefault="00532A18" w:rsidP="00532A18">
      <w:pPr>
        <w:framePr w:w="7817" w:h="1088" w:hSpace="180" w:wrap="around" w:vAnchor="text" w:hAnchor="page" w:x="1904" w:y="1"/>
        <w:pBdr>
          <w:top w:val="single" w:sz="6" w:space="1" w:color="auto"/>
          <w:left w:val="single" w:sz="6" w:space="1" w:color="auto"/>
          <w:bottom w:val="single" w:sz="6" w:space="1" w:color="auto"/>
          <w:right w:val="single" w:sz="6" w:space="1" w:color="auto"/>
        </w:pBdr>
      </w:pPr>
      <w:r w:rsidRPr="001A51FE">
        <w:t>The numerical data that forms the basis of the graphs in the study has been included in the submission</w:t>
      </w:r>
      <w:r>
        <w:t xml:space="preserve"> as Excel Tables</w:t>
      </w:r>
      <w:r w:rsidRPr="001A51FE">
        <w:t xml:space="preserve">, labeled according to the </w:t>
      </w:r>
      <w:r>
        <w:t xml:space="preserve">relevant </w:t>
      </w:r>
      <w:r w:rsidRPr="001A51FE">
        <w:t>figure</w:t>
      </w:r>
      <w:r>
        <w:t>s</w:t>
      </w:r>
      <w:r w:rsidRPr="001A51FE">
        <w:t>.</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B6454">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proofErr w:type="gramStart"/>
    <w:r w:rsidRPr="00062DBF">
      <w:rPr>
        <w:rFonts w:ascii="Arial" w:hAnsi="Arial"/>
        <w:sz w:val="16"/>
        <w:szCs w:val="16"/>
      </w:rPr>
      <w:t>eLife</w:t>
    </w:r>
    <w:proofErr w:type="spellEnd"/>
    <w:proofErr w:type="gram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2A18"/>
    <w:rsid w:val="00550F13"/>
    <w:rsid w:val="005530AE"/>
    <w:rsid w:val="00555F44"/>
    <w:rsid w:val="00566103"/>
    <w:rsid w:val="005B0A15"/>
    <w:rsid w:val="00605A12"/>
    <w:rsid w:val="00634AC7"/>
    <w:rsid w:val="00657587"/>
    <w:rsid w:val="00661DCC"/>
    <w:rsid w:val="00672545"/>
    <w:rsid w:val="00685CCF"/>
    <w:rsid w:val="006A632B"/>
    <w:rsid w:val="006B6454"/>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0334"/>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B81B9-07DD-2948-8C71-9F939EED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6668</Characters>
  <Application>Microsoft Macintosh Word</Application>
  <DocSecurity>0</DocSecurity>
  <Lines>170</Lines>
  <Paragraphs>87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7699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Jonathan Chubb</cp:lastModifiedBy>
  <cp:revision>2</cp:revision>
  <dcterms:created xsi:type="dcterms:W3CDTF">2020-02-06T16:05:00Z</dcterms:created>
  <dcterms:modified xsi:type="dcterms:W3CDTF">2020-02-06T16:05:00Z</dcterms:modified>
</cp:coreProperties>
</file>