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57B23E5" w14:textId="549E69DF" w:rsidR="007714C9" w:rsidRDefault="007714C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w:t>
      </w:r>
      <w:r w:rsidR="00FC6FCE">
        <w:rPr>
          <w:rFonts w:asciiTheme="minorHAnsi" w:hAnsiTheme="minorHAnsi"/>
        </w:rPr>
        <w:t>data</w:t>
      </w:r>
      <w:r>
        <w:rPr>
          <w:rFonts w:asciiTheme="minorHAnsi" w:hAnsiTheme="minorHAnsi"/>
        </w:rPr>
        <w:t xml:space="preserve"> in Fig. </w:t>
      </w:r>
      <w:r w:rsidR="002A4CF5">
        <w:rPr>
          <w:rFonts w:asciiTheme="minorHAnsi" w:hAnsiTheme="minorHAnsi"/>
        </w:rPr>
        <w:t>3</w:t>
      </w:r>
      <w:r>
        <w:rPr>
          <w:rFonts w:asciiTheme="minorHAnsi" w:hAnsiTheme="minorHAnsi"/>
        </w:rPr>
        <w:t xml:space="preserve"> represents a single protein expression for each mutant to survey the effects of alanine substitutions. </w:t>
      </w:r>
    </w:p>
    <w:p w14:paraId="6F146329" w14:textId="6D621A8A" w:rsidR="00943AD0" w:rsidRDefault="00943AD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effects of bacterial growth conditions on serine phosphorylation were observed in numerous independent experiments. </w:t>
      </w:r>
      <w:r w:rsidR="002A4CF5">
        <w:rPr>
          <w:rFonts w:asciiTheme="minorHAnsi" w:hAnsiTheme="minorHAnsi"/>
        </w:rPr>
        <w:t>The data shown in Fig. 4</w:t>
      </w:r>
      <w:r w:rsidR="007714C9">
        <w:rPr>
          <w:rFonts w:asciiTheme="minorHAnsi" w:hAnsiTheme="minorHAnsi"/>
        </w:rPr>
        <w:t xml:space="preserve"> represents r</w:t>
      </w:r>
      <w:r>
        <w:rPr>
          <w:rFonts w:asciiTheme="minorHAnsi" w:hAnsiTheme="minorHAnsi"/>
        </w:rPr>
        <w:t xml:space="preserve">esults from five independent </w:t>
      </w:r>
      <w:r w:rsidR="007714C9">
        <w:rPr>
          <w:rFonts w:asciiTheme="minorHAnsi" w:hAnsiTheme="minorHAnsi"/>
        </w:rPr>
        <w:t>expressions</w:t>
      </w:r>
      <w:r>
        <w:rPr>
          <w:rFonts w:asciiTheme="minorHAnsi" w:hAnsiTheme="minorHAnsi"/>
        </w:rPr>
        <w:t>.</w:t>
      </w:r>
    </w:p>
    <w:p w14:paraId="283305D7" w14:textId="4BF61C4E" w:rsidR="00877644" w:rsidRDefault="00943AD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Measurements of protein activity were measured from multiple independent purifications to ensure the reproducibility of the effects of serine phosphorylation. </w:t>
      </w:r>
      <w:r w:rsidR="002A4CF5">
        <w:rPr>
          <w:rFonts w:asciiTheme="minorHAnsi" w:hAnsiTheme="minorHAnsi"/>
        </w:rPr>
        <w:t xml:space="preserve">Data in Fig. 5 include results from an individual experiment (panels A, B, D) as well as data aggregated from 15 such experiments in panel C utilizing purified protein from 3-4 independent cell expressions. </w:t>
      </w:r>
      <w:r w:rsidR="007714C9">
        <w:rPr>
          <w:rFonts w:asciiTheme="minorHAnsi" w:hAnsiTheme="minorHAnsi"/>
        </w:rPr>
        <w:t>D</w:t>
      </w:r>
      <w:r>
        <w:rPr>
          <w:rFonts w:asciiTheme="minorHAnsi" w:hAnsiTheme="minorHAnsi"/>
        </w:rPr>
        <w:t xml:space="preserve">ata presented in Fig. </w:t>
      </w:r>
      <w:r w:rsidR="002A4CF5">
        <w:rPr>
          <w:rFonts w:asciiTheme="minorHAnsi" w:hAnsiTheme="minorHAnsi"/>
        </w:rPr>
        <w:t>6</w:t>
      </w:r>
      <w:r>
        <w:rPr>
          <w:rFonts w:asciiTheme="minorHAnsi" w:hAnsiTheme="minorHAnsi"/>
        </w:rPr>
        <w:t xml:space="preserve"> </w:t>
      </w:r>
      <w:r w:rsidR="007714C9">
        <w:rPr>
          <w:rFonts w:asciiTheme="minorHAnsi" w:hAnsiTheme="minorHAnsi"/>
        </w:rPr>
        <w:t>were derived from a single preparation with individual data points repeated in triplicate</w:t>
      </w:r>
      <w:r w:rsidR="002A4CF5">
        <w:rPr>
          <w:rFonts w:asciiTheme="minorHAnsi" w:hAnsiTheme="minorHAnsi"/>
        </w:rPr>
        <w:t>, though analogous results were obtained from at least one independent sample preparation</w:t>
      </w:r>
      <w:r>
        <w:rPr>
          <w:rFonts w:asciiTheme="minorHAnsi" w:hAnsiTheme="minorHAnsi"/>
        </w:rPr>
        <w:t xml:space="preserve">. </w:t>
      </w:r>
      <w:r w:rsidR="002A4CF5">
        <w:rPr>
          <w:rFonts w:asciiTheme="minorHAnsi" w:hAnsiTheme="minorHAnsi"/>
        </w:rPr>
        <w:t>Data in</w:t>
      </w:r>
      <w:r w:rsidR="003E457A">
        <w:rPr>
          <w:rFonts w:asciiTheme="minorHAnsi" w:hAnsiTheme="minorHAnsi"/>
        </w:rPr>
        <w:t xml:space="preserve"> the Figure Supplements</w:t>
      </w:r>
      <w:r w:rsidR="002A4CF5">
        <w:rPr>
          <w:rFonts w:asciiTheme="minorHAnsi" w:hAnsiTheme="minorHAnsi"/>
        </w:rPr>
        <w:t xml:space="preserve"> </w:t>
      </w:r>
      <w:r w:rsidR="006D6448">
        <w:rPr>
          <w:rFonts w:asciiTheme="minorHAnsi" w:hAnsiTheme="minorHAnsi"/>
        </w:rPr>
        <w:t>are from individual experiments, but representative of other independent preparations from these same protein constructs.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DCB9835" w:rsidR="00B330BD" w:rsidRDefault="00107C2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With the exception of Fig. </w:t>
      </w:r>
      <w:r w:rsidR="002A4CF5">
        <w:rPr>
          <w:rFonts w:asciiTheme="minorHAnsi" w:hAnsiTheme="minorHAnsi"/>
        </w:rPr>
        <w:t>3</w:t>
      </w:r>
      <w:r>
        <w:rPr>
          <w:rFonts w:asciiTheme="minorHAnsi" w:hAnsiTheme="minorHAnsi"/>
        </w:rPr>
        <w:t>, activity data were</w:t>
      </w:r>
      <w:r w:rsidR="002A4CF5">
        <w:rPr>
          <w:rFonts w:asciiTheme="minorHAnsi" w:hAnsiTheme="minorHAnsi"/>
        </w:rPr>
        <w:t xml:space="preserve"> collected in triplicate. Fig. 4</w:t>
      </w:r>
      <w:r>
        <w:rPr>
          <w:rFonts w:asciiTheme="minorHAnsi" w:hAnsiTheme="minorHAnsi"/>
        </w:rPr>
        <w:t xml:space="preserve"> represents data from 5 independent cell expressions. </w:t>
      </w:r>
      <w:r w:rsidR="006D4210">
        <w:rPr>
          <w:rFonts w:asciiTheme="minorHAnsi" w:hAnsiTheme="minorHAnsi"/>
        </w:rPr>
        <w:t xml:space="preserve">Data in </w:t>
      </w:r>
      <w:r>
        <w:rPr>
          <w:rFonts w:asciiTheme="minorHAnsi" w:hAnsiTheme="minorHAnsi"/>
        </w:rPr>
        <w:t xml:space="preserve">Fig. </w:t>
      </w:r>
      <w:r w:rsidR="002A4CF5">
        <w:rPr>
          <w:rFonts w:asciiTheme="minorHAnsi" w:hAnsiTheme="minorHAnsi"/>
        </w:rPr>
        <w:t>6</w:t>
      </w:r>
      <w:r>
        <w:rPr>
          <w:rFonts w:asciiTheme="minorHAnsi" w:hAnsiTheme="minorHAnsi"/>
        </w:rPr>
        <w:t xml:space="preserve"> </w:t>
      </w:r>
      <w:r w:rsidR="006D4210">
        <w:rPr>
          <w:rFonts w:asciiTheme="minorHAnsi" w:hAnsiTheme="minorHAnsi"/>
        </w:rPr>
        <w:t xml:space="preserve">and </w:t>
      </w:r>
      <w:r w:rsidR="003E457A">
        <w:rPr>
          <w:rFonts w:asciiTheme="minorHAnsi" w:hAnsiTheme="minorHAnsi"/>
        </w:rPr>
        <w:t xml:space="preserve">in the Figure </w:t>
      </w:r>
      <w:r w:rsidR="006D4210">
        <w:rPr>
          <w:rFonts w:asciiTheme="minorHAnsi" w:hAnsiTheme="minorHAnsi"/>
        </w:rPr>
        <w:t>Suppl</w:t>
      </w:r>
      <w:r w:rsidR="003E457A">
        <w:rPr>
          <w:rFonts w:asciiTheme="minorHAnsi" w:hAnsiTheme="minorHAnsi"/>
        </w:rPr>
        <w:t>ements</w:t>
      </w:r>
      <w:r w:rsidR="006D4210">
        <w:rPr>
          <w:rFonts w:asciiTheme="minorHAnsi" w:hAnsiTheme="minorHAnsi"/>
        </w:rPr>
        <w:t xml:space="preserve"> were </w:t>
      </w:r>
      <w:r>
        <w:rPr>
          <w:rFonts w:asciiTheme="minorHAnsi" w:hAnsiTheme="minorHAnsi"/>
        </w:rPr>
        <w:t xml:space="preserve">derived from </w:t>
      </w:r>
      <w:r w:rsidR="006D4210">
        <w:rPr>
          <w:rFonts w:asciiTheme="minorHAnsi" w:hAnsiTheme="minorHAnsi"/>
        </w:rPr>
        <w:t>individual</w:t>
      </w:r>
      <w:r>
        <w:rPr>
          <w:rFonts w:asciiTheme="minorHAnsi" w:hAnsiTheme="minorHAnsi"/>
        </w:rPr>
        <w:t xml:space="preserve"> protein sample</w:t>
      </w:r>
      <w:r w:rsidR="006D4210">
        <w:rPr>
          <w:rFonts w:asciiTheme="minorHAnsi" w:hAnsiTheme="minorHAnsi"/>
        </w:rPr>
        <w:t>s</w:t>
      </w:r>
      <w:r w:rsidR="006D6448">
        <w:rPr>
          <w:rFonts w:asciiTheme="minorHAnsi" w:hAnsiTheme="minorHAnsi"/>
        </w:rPr>
        <w:t xml:space="preserve"> (in triplicate)</w:t>
      </w:r>
      <w:r w:rsidR="0031497E">
        <w:rPr>
          <w:rFonts w:asciiTheme="minorHAnsi" w:hAnsiTheme="minorHAnsi"/>
        </w:rPr>
        <w:t xml:space="preserve">, though they </w:t>
      </w:r>
      <w:r w:rsidR="006D6448">
        <w:rPr>
          <w:rFonts w:asciiTheme="minorHAnsi" w:hAnsiTheme="minorHAnsi"/>
        </w:rPr>
        <w:t>are representative of data obtained from multiple protein preparations from these constructs</w:t>
      </w:r>
      <w:r>
        <w:rPr>
          <w:rFonts w:asciiTheme="minorHAnsi" w:hAnsiTheme="minorHAnsi"/>
        </w:rPr>
        <w:t xml:space="preserve">. </w:t>
      </w:r>
      <w:r w:rsidR="006D6448">
        <w:rPr>
          <w:rFonts w:asciiTheme="minorHAnsi" w:hAnsiTheme="minorHAnsi"/>
        </w:rPr>
        <w:t xml:space="preserve">Similarly, </w:t>
      </w:r>
      <w:r>
        <w:rPr>
          <w:rFonts w:asciiTheme="minorHAnsi" w:hAnsiTheme="minorHAnsi"/>
        </w:rPr>
        <w:t xml:space="preserve">Fig. </w:t>
      </w:r>
      <w:r w:rsidR="002A4CF5">
        <w:rPr>
          <w:rFonts w:asciiTheme="minorHAnsi" w:hAnsiTheme="minorHAnsi"/>
        </w:rPr>
        <w:t>5</w:t>
      </w:r>
      <w:r>
        <w:rPr>
          <w:rFonts w:asciiTheme="minorHAnsi" w:hAnsiTheme="minorHAnsi"/>
        </w:rPr>
        <w:t xml:space="preserve"> includes </w:t>
      </w:r>
      <w:r w:rsidR="006D6448">
        <w:rPr>
          <w:rFonts w:asciiTheme="minorHAnsi" w:hAnsiTheme="minorHAnsi"/>
        </w:rPr>
        <w:t xml:space="preserve">representative </w:t>
      </w:r>
      <w:r w:rsidR="00B76793">
        <w:rPr>
          <w:rFonts w:asciiTheme="minorHAnsi" w:hAnsiTheme="minorHAnsi"/>
        </w:rPr>
        <w:t>data from individual experiments (performed in triplicate)</w:t>
      </w:r>
      <w:r w:rsidR="006D6448">
        <w:rPr>
          <w:rFonts w:asciiTheme="minorHAnsi" w:hAnsiTheme="minorHAnsi"/>
        </w:rPr>
        <w:t>; in addition</w:t>
      </w:r>
      <w:r w:rsidR="00B76793">
        <w:rPr>
          <w:rFonts w:asciiTheme="minorHAnsi" w:hAnsiTheme="minorHAnsi"/>
        </w:rPr>
        <w:t xml:space="preserve"> data </w:t>
      </w:r>
      <w:r w:rsidR="006D6448">
        <w:rPr>
          <w:rFonts w:asciiTheme="minorHAnsi" w:hAnsiTheme="minorHAnsi"/>
        </w:rPr>
        <w:t xml:space="preserve">has been aggregated in panel C </w:t>
      </w:r>
      <w:r w:rsidR="00B76793">
        <w:rPr>
          <w:rFonts w:asciiTheme="minorHAnsi" w:hAnsiTheme="minorHAnsi"/>
        </w:rPr>
        <w:t>from 15 such experiments that included protein purified from 3-4 independent cell expression for e</w:t>
      </w:r>
      <w:r w:rsidR="002A4CF5">
        <w:rPr>
          <w:rFonts w:asciiTheme="minorHAnsi" w:hAnsiTheme="minorHAnsi"/>
        </w:rPr>
        <w:t xml:space="preserve">ach protein construct. </w:t>
      </w:r>
      <w:bookmarkStart w:id="0" w:name="_GoBack"/>
      <w:bookmarkEnd w:id="0"/>
    </w:p>
    <w:p w14:paraId="5838450A" w14:textId="77777777" w:rsidR="00B76793" w:rsidRDefault="00B7679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B643163" w14:textId="381D73C1" w:rsidR="00B76793" w:rsidRPr="00125190" w:rsidRDefault="00FC6FC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stated in the respective sub-sections in the Methods section of the manuscript as well as in individual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B1D2E68" w:rsidR="0015519A" w:rsidRPr="00505C51" w:rsidRDefault="00535D0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number of replicates for each experiment is described both in the Methods section and in the figure legends. The program used for statistical analysis (Prism8) is specified both in the Methods section and in the relevant figure legend.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DF79F61"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3E457A">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A41FC"/>
    <w:rsid w:val="000B2AEA"/>
    <w:rsid w:val="000C4C4F"/>
    <w:rsid w:val="000C773F"/>
    <w:rsid w:val="000D14EE"/>
    <w:rsid w:val="000D62F9"/>
    <w:rsid w:val="000F64EE"/>
    <w:rsid w:val="00100F97"/>
    <w:rsid w:val="001019CD"/>
    <w:rsid w:val="00107C25"/>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4CF5"/>
    <w:rsid w:val="002A7487"/>
    <w:rsid w:val="00307F5D"/>
    <w:rsid w:val="0031497E"/>
    <w:rsid w:val="003248ED"/>
    <w:rsid w:val="00370080"/>
    <w:rsid w:val="003E457A"/>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5D04"/>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D4210"/>
    <w:rsid w:val="006D6448"/>
    <w:rsid w:val="006E4A6C"/>
    <w:rsid w:val="006E6B2A"/>
    <w:rsid w:val="00700103"/>
    <w:rsid w:val="007137E1"/>
    <w:rsid w:val="00762B36"/>
    <w:rsid w:val="00763BA5"/>
    <w:rsid w:val="0076524F"/>
    <w:rsid w:val="00767B26"/>
    <w:rsid w:val="007714C9"/>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43AD0"/>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6793"/>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C6FCE"/>
    <w:rsid w:val="00FD0F2C"/>
    <w:rsid w:val="00FE362B"/>
    <w:rsid w:val="00FE48C0"/>
    <w:rsid w:val="00FE4F10"/>
    <w:rsid w:val="00FF5ED7"/>
    <w:rsid w:val="00FF641F"/>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EF4E0D4"/>
  <w15:docId w15:val="{C441A773-A033-4AC5-9185-F25411F5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09168-4E96-4EB7-AD74-7FF74D9C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stokes</cp:lastModifiedBy>
  <cp:revision>2</cp:revision>
  <dcterms:created xsi:type="dcterms:W3CDTF">2020-09-14T19:02:00Z</dcterms:created>
  <dcterms:modified xsi:type="dcterms:W3CDTF">2020-09-14T19:02:00Z</dcterms:modified>
</cp:coreProperties>
</file>