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proofErr w:type="gramStart"/>
      <w:r w:rsidRPr="00505C51">
        <w:rPr>
          <w:rFonts w:asciiTheme="minorHAnsi" w:hAnsiTheme="minorHAnsi"/>
          <w:sz w:val="22"/>
          <w:szCs w:val="22"/>
        </w:rPr>
        <w:t>sample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5D74EA0" w14:textId="77777777" w:rsidR="006747A4" w:rsidRPr="006747A4" w:rsidRDefault="00750148" w:rsidP="006747A4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Theme="minorHAnsi" w:hAnsiTheme="minorHAnsi"/>
        </w:rPr>
        <w:t>For</w:t>
      </w:r>
      <w:r w:rsidR="00BF5B83">
        <w:rPr>
          <w:rFonts w:asciiTheme="minorHAnsi" w:hAnsiTheme="minorHAnsi"/>
        </w:rPr>
        <w:t xml:space="preserve"> comparisons across cell type</w:t>
      </w:r>
      <w:r w:rsidR="006747A4">
        <w:rPr>
          <w:rFonts w:asciiTheme="minorHAnsi" w:hAnsiTheme="minorHAnsi"/>
        </w:rPr>
        <w:t>s</w:t>
      </w:r>
      <w:r w:rsidR="00BF5B83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cell lines, </w:t>
      </w:r>
      <w:r w:rsidR="00BF5B83">
        <w:rPr>
          <w:rFonts w:asciiTheme="minorHAnsi" w:hAnsiTheme="minorHAnsi"/>
        </w:rPr>
        <w:t xml:space="preserve">at least three experiments were performed in triplicate. This is based on </w:t>
      </w:r>
      <w:r>
        <w:rPr>
          <w:rFonts w:asciiTheme="minorHAnsi" w:hAnsiTheme="minorHAnsi"/>
        </w:rPr>
        <w:t xml:space="preserve">power analysis </w:t>
      </w:r>
      <w:r w:rsidR="006747A4" w:rsidRPr="006747A4">
        <w:rPr>
          <w:rFonts w:ascii="Arial" w:hAnsi="Arial" w:cs="Arial"/>
          <w:bCs/>
          <w:sz w:val="22"/>
          <w:szCs w:val="22"/>
        </w:rPr>
        <w:t>(difference in</w:t>
      </w:r>
    </w:p>
    <w:p w14:paraId="7FF00F10" w14:textId="77777777" w:rsidR="006747A4" w:rsidRPr="006747A4" w:rsidRDefault="006747A4" w:rsidP="006747A4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 w:rsidRPr="006747A4">
        <w:rPr>
          <w:rFonts w:ascii="Arial" w:hAnsi="Arial" w:cs="Arial"/>
          <w:bCs/>
          <w:sz w:val="22"/>
          <w:szCs w:val="22"/>
        </w:rPr>
        <w:t>means</w:t>
      </w:r>
      <w:proofErr w:type="gramEnd"/>
      <w:r w:rsidRPr="006747A4">
        <w:rPr>
          <w:rFonts w:ascii="Arial" w:hAnsi="Arial" w:cs="Arial"/>
          <w:bCs/>
          <w:sz w:val="22"/>
          <w:szCs w:val="22"/>
        </w:rPr>
        <w:t xml:space="preserve"> 30; standard deviation 10; power 0.8; alpha 0.05, ANOVA pair-wise</w:t>
      </w:r>
    </w:p>
    <w:p w14:paraId="283305D7" w14:textId="400F8E81" w:rsidR="00877644" w:rsidRPr="00125190" w:rsidRDefault="006747A4" w:rsidP="00C138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gramStart"/>
      <w:r w:rsidRPr="006747A4">
        <w:rPr>
          <w:rFonts w:ascii="Arial" w:hAnsi="Arial" w:cs="Arial"/>
          <w:bCs/>
          <w:sz w:val="22"/>
          <w:szCs w:val="22"/>
        </w:rPr>
        <w:t>comparisons</w:t>
      </w:r>
      <w:proofErr w:type="gramEnd"/>
      <w:r w:rsidRPr="006747A4">
        <w:rPr>
          <w:rFonts w:ascii="Arial" w:hAnsi="Arial" w:cs="Arial"/>
          <w:bCs/>
          <w:sz w:val="22"/>
          <w:szCs w:val="22"/>
        </w:rPr>
        <w:t xml:space="preserve"> 4, sample size 3)</w:t>
      </w:r>
      <w:r>
        <w:rPr>
          <w:rFonts w:ascii="Arial" w:hAnsi="Arial" w:cs="Arial"/>
        </w:rPr>
        <w:t xml:space="preserve"> </w:t>
      </w:r>
      <w:r w:rsidR="00BF5B83">
        <w:rPr>
          <w:rFonts w:asciiTheme="minorHAnsi" w:hAnsiTheme="minorHAnsi"/>
        </w:rPr>
        <w:t>as well as the</w:t>
      </w:r>
      <w:r w:rsidR="00750148">
        <w:rPr>
          <w:rFonts w:asciiTheme="minorHAnsi" w:hAnsiTheme="minorHAnsi"/>
        </w:rPr>
        <w:t xml:space="preserve"> resource </w:t>
      </w:r>
      <w:r w:rsidR="00C138EB">
        <w:rPr>
          <w:rFonts w:asciiTheme="minorHAnsi" w:hAnsiTheme="minorHAnsi"/>
        </w:rPr>
        <w:t xml:space="preserve">equation as effect sizes are difficult to estimate </w:t>
      </w:r>
      <w:r w:rsidR="00C138EB">
        <w:rPr>
          <w:rFonts w:asciiTheme="minorHAnsi" w:hAnsiTheme="minorHAnsi"/>
          <w:i/>
        </w:rPr>
        <w:t xml:space="preserve">a priori </w:t>
      </w:r>
      <w:r w:rsidR="00C138EB">
        <w:rPr>
          <w:rFonts w:asciiTheme="minorHAnsi" w:hAnsiTheme="minorHAnsi"/>
        </w:rPr>
        <w:t xml:space="preserve">for man experiments.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DA657B1" w:rsidR="00B330BD" w:rsidRPr="00125190" w:rsidRDefault="00C138E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 regarding replicates, outliers, inclusion/exclusion are provided in the Results and Legend text. A full list of genes from the screening study is provided in the supplemental data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7F01BC" w:rsidR="0015519A" w:rsidRPr="00505C51" w:rsidRDefault="00C138E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explained in the methods and/or figure legends and reported per guideline when possible.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725A5E" w:rsidR="00BC3CCE" w:rsidRPr="00505C51" w:rsidRDefault="00C138E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in vitro data was generated without masking or randomization, which is typical for cell culture experiments.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E01B684" w:rsidR="00BC3CCE" w:rsidRPr="00505C51" w:rsidRDefault="00C138E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Key source data is provided. Code used for computational analysis is available on an online server (Github).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6747A4" w:rsidRDefault="006747A4" w:rsidP="004215FE">
      <w:r>
        <w:separator/>
      </w:r>
    </w:p>
  </w:endnote>
  <w:endnote w:type="continuationSeparator" w:id="0">
    <w:p w14:paraId="65BC2F8D" w14:textId="77777777" w:rsidR="006747A4" w:rsidRDefault="006747A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6747A4" w:rsidRDefault="006747A4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6747A4" w:rsidRDefault="006747A4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6747A4" w:rsidRDefault="006747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6747A4" w:rsidRPr="0009520A" w:rsidRDefault="006747A4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138E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6747A4" w:rsidRPr="00062DBF" w:rsidRDefault="006747A4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6747A4" w:rsidRDefault="006747A4" w:rsidP="004215FE">
      <w:r>
        <w:separator/>
      </w:r>
    </w:p>
  </w:footnote>
  <w:footnote w:type="continuationSeparator" w:id="0">
    <w:p w14:paraId="7F6ABFA4" w14:textId="77777777" w:rsidR="006747A4" w:rsidRDefault="006747A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6747A4" w:rsidRDefault="006747A4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47A4"/>
    <w:rsid w:val="00685CCF"/>
    <w:rsid w:val="006A632B"/>
    <w:rsid w:val="006C06F5"/>
    <w:rsid w:val="006C7BC3"/>
    <w:rsid w:val="006E4A6C"/>
    <w:rsid w:val="006E6B2A"/>
    <w:rsid w:val="00700103"/>
    <w:rsid w:val="007137E1"/>
    <w:rsid w:val="0075014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5B83"/>
    <w:rsid w:val="00C1184B"/>
    <w:rsid w:val="00C138E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B15F7-6625-6F40-B59A-9593B2FE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798</Words>
  <Characters>4552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 Singhal</cp:lastModifiedBy>
  <cp:revision>2</cp:revision>
  <dcterms:created xsi:type="dcterms:W3CDTF">2020-02-19T08:11:00Z</dcterms:created>
  <dcterms:modified xsi:type="dcterms:W3CDTF">2020-02-19T08:11:00Z</dcterms:modified>
</cp:coreProperties>
</file>