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Normal"/>
        <w:pBdr/>
        <w:rPr/>
        <w:framePr w:w="7817" w:h="1088" w:x="1858" w:y="1" w:wrap="auto" w:vAnchor="text" w:hAnchor="page" w:hRule="exact"/>
      </w:pPr>
      <w:bookmarkStart w:id="0" w:name="__DdeLink__386_2332658898"/>
      <w:r>
        <w:rPr>
          <w:rFonts w:ascii="Calibri" w:hAnsi="Calibri" w:asciiTheme="minorHAnsi" w:hAnsiTheme="minorHAnsi"/>
        </w:rPr>
        <w:t>This is not applicable to this fully computational/theoretical study.</w:t>
      </w:r>
      <w:bookmarkEnd w:id="0"/>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rPr>
          <w:rFonts w:ascii="Calibri" w:hAnsi="Calibri" w:asciiTheme="minorHAnsi" w:hAnsiTheme="minorHAnsi"/>
          <w:b/>
          <w:b/>
          <w:bCs/>
        </w:rPr>
      </w:pPr>
      <w:r>
        <w:rPr>
          <w:rFonts w:asciiTheme="minorHAnsi" w:hAnsiTheme="minorHAnsi" w:ascii="Calibri" w:hAnsi="Calibri"/>
          <w:b/>
          <w:bCs/>
        </w:rPr>
      </w:r>
      <w:bookmarkStart w:id="1" w:name="_GoBack"/>
      <w:bookmarkStart w:id="2" w:name="_GoBack"/>
      <w:bookmarkEnd w:id="2"/>
      <w:r>
        <w:br w:type="page"/>
      </w:r>
    </w:p>
    <w:p>
      <w:pPr>
        <w:pStyle w:val="Normal"/>
        <w:pBdr/>
        <w:rPr/>
        <w:framePr w:w="7817" w:h="1088" w:x="1858" w:y="1" w:wrap="auto" w:vAnchor="text" w:hAnchor="page" w:hRule="exact"/>
      </w:pPr>
      <w:bookmarkStart w:id="3" w:name="__UnoMark__332_2332658898"/>
      <w:bookmarkEnd w:id="3"/>
      <w:r>
        <w:rPr>
          <w:rFonts w:ascii="Calibri" w:hAnsi="Calibri" w:asciiTheme="minorHAnsi" w:hAnsiTheme="minorHAnsi"/>
        </w:rPr>
        <w:t>This is not applicable to this fully computational/theoretical study.</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pBdr/>
        <w:rPr/>
        <w:framePr w:w="7817" w:h="1724" w:x="1904" w:y="21" w:wrap="auto" w:vAnchor="text" w:hAnchor="page" w:hRule="exact"/>
      </w:pPr>
      <w:r>
        <w:rPr>
          <w:rFonts w:ascii="Calibri" w:hAnsi="Calibri" w:asciiTheme="minorHAnsi" w:hAnsiTheme="minorHAnsi"/>
          <w:sz w:val="22"/>
          <w:szCs w:val="22"/>
        </w:rPr>
        <w:t>All figures present raw simulation data. Only one statistical test was performed – a paired, two-sample t-test, with N=10, reported in the Results section. This showed that varying the magnitude of the noise for the initial conditions did not change the pattern metrics. The t-test statistic was &lt;0 in each case. This test can be reproduced in the associated code repository, where it is a python script called analysis/stats_ttests.py</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Normal"/>
        <w:pBdr/>
        <w:rPr/>
        <w:framePr w:w="7817" w:h="1088" w:x="1904" w:y="1" w:wrap="auto" w:vAnchor="text" w:hAnchor="page" w:hRule="exact"/>
      </w:pPr>
      <w:r>
        <w:rPr>
          <w:rFonts w:ascii="Calibri" w:hAnsi="Calibri" w:asciiTheme="minorHAnsi" w:hAnsiTheme="minorHAnsi"/>
          <w:sz w:val="22"/>
          <w:szCs w:val="22"/>
        </w:rPr>
        <w:t>This is not applicable to this fully computational/theoretical study.</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1088" w:x="1904" w:y="1" w:wrap="auto" w:vAnchor="text" w:hAnchor="page" w:hRule="exact"/>
      </w:pPr>
      <w:r>
        <w:rPr>
          <w:rFonts w:ascii="Calibri" w:hAnsi="Calibri" w:asciiTheme="minorHAnsi" w:hAnsiTheme="minorHAnsi"/>
          <w:sz w:val="22"/>
          <w:szCs w:val="22"/>
        </w:rPr>
        <w:t>The source data for the graphs in the figures may be found in the code repository associated with the paper. See the directory analysis and its README.md file for details of the comma separated value files that hold the data points.</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ascii="Times New Roman" w:hAnsi="Times New Roman" w:eastAsia="Times New Roman"/>
        <w:sz w:val="16"/>
        <w:szCs w:val="16"/>
        <w:lang w:val="en-GB"/>
      </w:rPr>
    </w:pPr>
    <w:r>
      <mc:AlternateContent>
        <mc:Choice Requires="wps">
          <w:drawing>
            <wp:anchor behindDoc="1" distT="0" distB="0" distL="0" distR="0" simplePos="0" locked="0" layoutInCell="1" allowOverlap="1" relativeHeight="3">
              <wp:simplePos x="0" y="0"/>
              <wp:positionH relativeFrom="page">
                <wp:posOffset>6313805</wp:posOffset>
              </wp:positionH>
              <wp:positionV relativeFrom="paragraph">
                <wp:posOffset>123825</wp:posOffset>
              </wp:positionV>
              <wp:extent cx="65405" cy="154305"/>
              <wp:effectExtent l="0" t="0" r="0" b="0"/>
              <wp:wrapSquare wrapText="largest"/>
              <wp:docPr id="2" name="Frame6"/>
              <a:graphic xmlns:a="http://schemas.openxmlformats.org/drawingml/2006/main">
                <a:graphicData uri="http://schemas.microsoft.com/office/word/2010/wordprocessingShape">
                  <wps:wsp>
                    <wps:cNvSpPr/>
                    <wps:spPr>
                      <a:xfrm>
                        <a:off x="0" y="0"/>
                        <a:ext cx="64800" cy="153720"/>
                      </a:xfrm>
                      <a:prstGeom prst="rect">
                        <a:avLst/>
                      </a:prstGeom>
                      <a:noFill/>
                      <a:ln>
                        <a:noFill/>
                      </a:ln>
                    </wps:spPr>
                    <wps:style>
                      <a:lnRef idx="0"/>
                      <a:fillRef idx="0"/>
                      <a:effectRef idx="0"/>
                      <a:fontRef idx="minor"/>
                    </wps:style>
                    <wps:txbx>
                      <w:txbxContent>
                        <w:p>
                          <w:pPr>
                            <w:pStyle w:val="Footer"/>
                            <w:rPr/>
                          </w:pPr>
                          <w:r>
                            <w:rPr>
                              <w:rStyle w:val="Pagenumber"/>
                              <w:rFonts w:ascii="Calibri" w:hAnsi="Calibri"/>
                              <w:color w:val="auto"/>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wps:txbx>
                    <wps:bodyPr lIns="0" rIns="0" tIns="0" bIns="0">
                      <a:spAutoFit/>
                    </wps:bodyPr>
                  </wps:wsp>
                </a:graphicData>
              </a:graphic>
            </wp:anchor>
          </w:drawing>
        </mc:Choice>
        <mc:Fallback>
          <w:pict>
            <v:rect id="shape_0" ID="Frame6" fillcolor="white" stroked="f" style="position:absolute;margin-left:497.15pt;margin-top:9.75pt;width:5.05pt;height:12.05pt;mso-position-horizontal-relative:page">
              <w10:wrap type="square"/>
              <v:fill o:detectmouseclick="t" type="solid" color2="black" opacity="0"/>
              <v:stroke color="#3465a4" joinstyle="round" endcap="flat"/>
              <v:textbox>
                <w:txbxContent>
                  <w:p>
                    <w:pPr>
                      <w:pStyle w:val="Footer"/>
                      <w:rPr/>
                    </w:pPr>
                    <w:r>
                      <w:rPr>
                        <w:rStyle w:val="Pagenumber"/>
                        <w:rFonts w:ascii="Calibri" w:hAnsi="Calibri"/>
                        <w:color w:val="auto"/>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1</w:t>
                    </w:r>
                    <w:r>
                      <w:rPr>
                        <w:rStyle w:val="Pagenumber"/>
                        <w:sz w:val="20"/>
                        <w:szCs w:val="20"/>
                        <w:rFonts w:ascii="Calibri" w:hAnsi="Calibri"/>
                      </w:rPr>
                      <w:fldChar w:fldCharType="end"/>
                    </w:r>
                  </w:p>
                </w:txbxContent>
              </v:textbox>
            </v:rect>
          </w:pict>
        </mc:Fallback>
      </mc:AlternateContent>
    </w: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cs="Arial" w:ascii="Arial" w:hAnsi="Arial"/>
        <w:sz w:val="16"/>
        <w:szCs w:val="16"/>
      </w:rPr>
      <w:t xml:space="preserve">address </w:t>
    </w:r>
    <w:r>
      <w:rPr>
        <w:rFonts w:eastAsia="Times New Roman" w:cs="Arial" w:ascii="Arial" w:hAnsi="Arial"/>
        <w:color w:val="212121"/>
        <w:sz w:val="16"/>
        <w:szCs w:val="16"/>
        <w:shd w:fill="FFFFFF" w:val="clear"/>
        <w:lang w:val="en-GB"/>
      </w:rPr>
      <w:t>Westbrook Centre, Milton Road</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Cambridge CB4 1YG</w:t>
    </w:r>
    <w:r>
      <w:rPr>
        <w:rFonts w:eastAsia="Times New Roman" w:cs="Arial" w:ascii="Arial" w:hAnsi="Arial"/>
        <w:color w:val="212121"/>
        <w:sz w:val="16"/>
        <w:szCs w:val="16"/>
        <w:lang w:val="en-GB"/>
      </w:rPr>
      <w:t xml:space="preserve">, </w:t>
    </w:r>
    <w:r>
      <w:rPr>
        <w:rFonts w:eastAsia="Times New Roman" w:cs="Arial" w:ascii="Arial" w:hAnsi="Arial"/>
        <w:color w:val="212121"/>
        <w:sz w:val="16"/>
        <w:szCs w:val="16"/>
        <w:shd w:fill="FFFFFF" w:val="clear"/>
        <w:lang w:val="en-GB"/>
      </w:rPr>
      <w:t>UK</w:t>
    </w:r>
    <w:r>
      <w:rPr>
        <w:rFonts w:ascii="Arial" w:hAnsi="Arial"/>
        <w:sz w:val="16"/>
        <w:szCs w:val="16"/>
      </w:rPr>
      <w:t xml:space="preserve"> | March 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7912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character" w:styleId="ListLabel6">
    <w:name w:val="ListLabel 6"/>
    <w:qFormat/>
    <w:rPr>
      <w:rFonts w:ascii="Calibri" w:hAnsi="Calibri" w:cs="Symbol"/>
      <w:sz w:val="22"/>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Calibri" w:hAnsi="Calibri" w:cs="Symbol"/>
      <w:sz w:val="22"/>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Symbol"/>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ascii="Calibri" w:hAnsi="Calibri" w:cs="Symbol"/>
      <w:b/>
      <w:sz w:val="22"/>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Calibri" w:hAnsi="Calibri" w:cs="Symbol"/>
      <w:sz w:val="22"/>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Calibri" w:hAnsi="Calibri" w:cs="Symbol"/>
      <w:sz w:val="22"/>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Calibri" w:hAnsi="Calibri" w:asciiTheme="minorHAnsi" w:hAnsiTheme="minorHAnsi"/>
      <w:bCs/>
      <w:sz w:val="22"/>
      <w:szCs w:val="22"/>
      <w:lang w:val="en-GB"/>
    </w:rPr>
  </w:style>
  <w:style w:type="character" w:styleId="ListLabel52">
    <w:name w:val="ListLabel 52"/>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Application>LibreOffice/6.0.7.3$Linux_X86_64 LibreOffice_project/00m0$Build-3</Application>
  <Pages>2</Pages>
  <Words>827</Words>
  <Characters>4593</Characters>
  <CharactersWithSpaces>5361</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en-GB</dc:language>
  <cp:lastModifiedBy/>
  <dcterms:modified xsi:type="dcterms:W3CDTF">2020-07-16T15:07:35Z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