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sz w:val="19"/>
        </w:rPr>
        <w:t xml:space="preserve">method section </w:t>
      </w:r>
      <w:proofErr w:type="gramStart"/>
      <w:r>
        <w:rPr>
          <w:sz w:val="19"/>
        </w:rPr>
        <w:t xml:space="preserve">and  </w:t>
      </w:r>
      <w:proofErr w:type="spellStart"/>
      <w:r>
        <w:rPr>
          <w:sz w:val="19"/>
        </w:rPr>
        <w:t>figuere</w:t>
      </w:r>
      <w:proofErr w:type="spellEnd"/>
      <w:proofErr w:type="gramEnd"/>
      <w:r>
        <w:rPr>
          <w:sz w:val="19"/>
        </w:rPr>
        <w:t xml:space="preserve"> legend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sz w:val="19"/>
        </w:rPr>
        <w:t>method 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sz w:val="22"/>
        </w:rPr>
        <w:t>method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sz w:val="22"/>
        </w:rPr>
        <w:t>method 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sz w:val="22"/>
        </w:rPr>
        <w:t xml:space="preserve">no </w:t>
      </w:r>
      <w:proofErr w:type="gramStart"/>
      <w:r>
        <w:rPr>
          <w:sz w:val="22"/>
        </w:rPr>
        <w:t>source  data</w:t>
      </w:r>
      <w:proofErr w:type="gram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23B9" w14:textId="77777777" w:rsidR="002C5E0A" w:rsidRDefault="002C5E0A" w:rsidP="004215FE">
      <w:r>
        <w:separator/>
      </w:r>
    </w:p>
  </w:endnote>
  <w:endnote w:type="continuationSeparator" w:id="0">
    <w:p w14:paraId="75D3B5FF" w14:textId="77777777" w:rsidR="002C5E0A" w:rsidRDefault="002C5E0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3FA05" w14:textId="77777777" w:rsidR="002C5E0A" w:rsidRDefault="002C5E0A" w:rsidP="004215FE">
      <w:r>
        <w:separator/>
      </w:r>
    </w:p>
  </w:footnote>
  <w:footnote w:type="continuationSeparator" w:id="0">
    <w:p w14:paraId="206A9643" w14:textId="77777777" w:rsidR="002C5E0A" w:rsidRDefault="002C5E0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5E0A"/>
    <w:rsid w:val="00307F5D"/>
    <w:rsid w:val="003248ED"/>
    <w:rsid w:val="0035630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A06D8AE-3233-4A4A-9C24-3C24C331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CC3A6-BFAD-4C47-B4A2-447091FC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emma darkin</cp:lastModifiedBy>
  <cp:revision>2</cp:revision>
  <dcterms:created xsi:type="dcterms:W3CDTF">2020-02-24T07:45:00Z</dcterms:created>
  <dcterms:modified xsi:type="dcterms:W3CDTF">2020-02-24T07:45:00Z</dcterms:modified>
</cp:coreProperties>
</file>