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98B65" w14:textId="247585B9" w:rsidR="00C741DE" w:rsidRPr="006E314C" w:rsidRDefault="006E314C" w:rsidP="006E314C">
      <w:pPr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  <w:r w:rsidRPr="006E314C">
        <w:rPr>
          <w:rFonts w:ascii="Arial" w:eastAsia="Times New Roman" w:hAnsi="Arial" w:cs="Arial"/>
          <w:b/>
          <w:bCs/>
          <w:color w:val="000000"/>
        </w:rPr>
        <w:t xml:space="preserve">Table S1 (referring to Figure 1) </w:t>
      </w:r>
    </w:p>
    <w:p w14:paraId="6035BB3B" w14:textId="77777777" w:rsidR="006E314C" w:rsidRPr="006E314C" w:rsidRDefault="006E314C" w:rsidP="006E314C">
      <w:pPr>
        <w:rPr>
          <w:rFonts w:ascii="Arial" w:eastAsia="Times New Roman" w:hAnsi="Arial" w:cs="Arial"/>
          <w:bCs/>
          <w:color w:val="000000"/>
        </w:rPr>
      </w:pPr>
      <w:r w:rsidRPr="006E314C">
        <w:rPr>
          <w:rFonts w:ascii="Arial" w:eastAsia="Times New Roman" w:hAnsi="Arial" w:cs="Arial"/>
          <w:bCs/>
          <w:color w:val="000000"/>
        </w:rPr>
        <w:t>Human ASD genes, associated disorders and links to Web-based documentation.</w:t>
      </w:r>
    </w:p>
    <w:p w14:paraId="085CB40F" w14:textId="77777777" w:rsidR="006E314C" w:rsidRPr="006E314C" w:rsidRDefault="006E314C" w:rsidP="006E314C">
      <w:pPr>
        <w:rPr>
          <w:rFonts w:ascii="Arial" w:eastAsia="Times New Roman" w:hAnsi="Arial" w:cs="Arial"/>
          <w:bCs/>
          <w:color w:val="000000"/>
        </w:rPr>
      </w:pPr>
    </w:p>
    <w:tbl>
      <w:tblPr>
        <w:tblW w:w="9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3268"/>
        <w:gridCol w:w="4727"/>
      </w:tblGrid>
      <w:tr w:rsidR="006E314C" w:rsidRPr="006E314C" w14:paraId="4A0D6B43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44CF5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944F8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Associated disorders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7C280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SFARI link</w:t>
            </w:r>
          </w:p>
        </w:tc>
      </w:tr>
      <w:tr w:rsidR="006E314C" w:rsidRPr="006E314C" w14:paraId="29AC7AF2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8BD1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RIMS1*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BB7D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ASD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940E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r w:rsidRPr="006E314C">
              <w:fldChar w:fldCharType="begin"/>
            </w:r>
            <w:r w:rsidRPr="006E314C">
              <w:instrText xml:space="preserve"> HYPERLINK "https://gene.sfari.org/database/human-gene/RIMS1" \t "_blank" </w:instrText>
            </w:r>
            <w:r w:rsidRPr="006E314C">
              <w:fldChar w:fldCharType="separate"/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https://gene.sfari.org/database/human-gene/RIMS1</w:t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6E314C" w:rsidRPr="006E314C" w14:paraId="3863EE51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56E4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WDFY3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3935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ADHD, ASD, DD/NDD, 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9829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r w:rsidRPr="006E314C">
              <w:fldChar w:fldCharType="begin"/>
            </w:r>
            <w:r w:rsidRPr="006E314C">
              <w:instrText xml:space="preserve"> HYPERLINK "https://gene.sfari.org/database/human-gene/WDFY3" \t "_blank" </w:instrText>
            </w:r>
            <w:r w:rsidRPr="006E314C">
              <w:fldChar w:fldCharType="separate"/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https://gene.sfari.org/database/human-gene/WDFY3</w:t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6E314C" w:rsidRPr="006E314C" w14:paraId="4FDB2484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A5EE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CHD2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6EC8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ASD, ID, EPS, ADHD, EP, DD/NDD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DBF2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r w:rsidRPr="006E314C">
              <w:fldChar w:fldCharType="begin"/>
            </w:r>
            <w:r w:rsidRPr="006E314C">
              <w:instrText xml:space="preserve"> HYPERLINK "https://gene.sfari.org/database/human-gene/CHD2" \t "_blank" </w:instrText>
            </w:r>
            <w:r w:rsidRPr="006E314C">
              <w:fldChar w:fldCharType="separate"/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https://gene.sfari.org/database/human-gene/CHD2</w:t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6E314C" w:rsidRPr="006E314C" w14:paraId="24F268B7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4C4A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CHD8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824D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ASD, ID, DD/NDD, 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90E9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r w:rsidRPr="006E314C">
              <w:fldChar w:fldCharType="begin"/>
            </w:r>
            <w:r w:rsidRPr="006E314C">
              <w:instrText xml:space="preserve"> HYPERLINK "https://gene.sfari.org/database/human-gene/CHD8" \t "_blank" </w:instrText>
            </w:r>
            <w:r w:rsidRPr="006E314C">
              <w:fldChar w:fldCharType="separate"/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https://gene.sfari.org/database/human-gene/CHD8</w:t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6E314C" w:rsidRPr="006E314C" w14:paraId="3F5C91D5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7F97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ASH1L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156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ASD, ID, DD/NDD, 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157A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</w:pPr>
            <w:r w:rsidRPr="006E314C">
              <w:fldChar w:fldCharType="begin"/>
            </w:r>
            <w:r w:rsidRPr="006E314C">
              <w:instrText xml:space="preserve"> HYPERLINK "https://gene.sfari.org/database/human-gene/ASH1L" \t "_blank" </w:instrText>
            </w:r>
            <w:r w:rsidRPr="006E314C">
              <w:fldChar w:fldCharType="separate"/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https://gene.sfari.org/database/human-gene/ASH1L</w:t>
            </w:r>
            <w:r w:rsidRPr="006E314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D535BDE" w14:textId="77777777" w:rsidR="006E314C" w:rsidRPr="006E314C" w:rsidRDefault="006E314C" w:rsidP="006E31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1F84E9B" w14:textId="77777777" w:rsidR="006E314C" w:rsidRPr="006E314C" w:rsidRDefault="006E314C" w:rsidP="006E31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>*Mutations in RIMS1 have been identified as the cause of cone-rod dystrophy type 7 (CORD7) [OMIM:603649]</w:t>
      </w:r>
    </w:p>
    <w:p w14:paraId="0DEC6CEC" w14:textId="77777777" w:rsidR="006E314C" w:rsidRPr="006E314C" w:rsidRDefault="006E314C" w:rsidP="006E31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21B60B1" w14:textId="77777777" w:rsidR="006E314C" w:rsidRPr="006E314C" w:rsidRDefault="006E314C" w:rsidP="006E31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**Abbreviations: </w:t>
      </w:r>
      <w:r w:rsidRPr="006E314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ASD</w:t>
      </w: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Autism Spectrum Disorders. </w:t>
      </w:r>
      <w:r w:rsidRPr="006E314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ADHD</w:t>
      </w: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Attention Deficit with Hyperactivity Disorder. </w:t>
      </w:r>
      <w:r w:rsidRPr="006E314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ID</w:t>
      </w: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Intellectual Disability. </w:t>
      </w:r>
      <w:r w:rsidRPr="006E314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EPS</w:t>
      </w: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Extrapyramidal Symptoms. </w:t>
      </w:r>
      <w:r w:rsidRPr="006E314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DD/NDD</w:t>
      </w: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Developmental Delay/Neurodevelopmental Disorder. </w:t>
      </w:r>
      <w:r w:rsidRPr="006E314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EP</w:t>
      </w:r>
      <w:r w:rsidRPr="006E314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Epilepsy. </w:t>
      </w:r>
    </w:p>
    <w:p w14:paraId="2F5940AA" w14:textId="77777777" w:rsidR="006E314C" w:rsidRPr="006E314C" w:rsidRDefault="006E314C" w:rsidP="006E31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1295D9" w14:textId="77777777" w:rsidR="006E314C" w:rsidRPr="006E314C" w:rsidRDefault="006E314C" w:rsidP="006E314C">
      <w:pPr>
        <w:rPr>
          <w:rFonts w:ascii="Arial" w:hAnsi="Arial" w:cs="Arial"/>
        </w:rPr>
      </w:pPr>
    </w:p>
    <w:p w14:paraId="7A0B625F" w14:textId="77777777" w:rsidR="006E314C" w:rsidRPr="006E314C" w:rsidRDefault="006E314C" w:rsidP="006E314C">
      <w:pPr>
        <w:rPr>
          <w:rFonts w:ascii="Arial" w:hAnsi="Arial" w:cs="Arial"/>
          <w:b/>
          <w:bCs/>
        </w:rPr>
      </w:pPr>
      <w:r w:rsidRPr="006E314C">
        <w:rPr>
          <w:rFonts w:ascii="Arial" w:hAnsi="Arial" w:cs="Arial"/>
          <w:b/>
          <w:bCs/>
        </w:rPr>
        <w:br w:type="page"/>
      </w:r>
    </w:p>
    <w:p w14:paraId="21C9CDBA" w14:textId="77777777" w:rsidR="006E314C" w:rsidRPr="006E314C" w:rsidRDefault="006E314C" w:rsidP="006E314C">
      <w:pPr>
        <w:rPr>
          <w:rFonts w:ascii="Arial" w:hAnsi="Arial" w:cs="Arial"/>
          <w:b/>
          <w:bCs/>
        </w:rPr>
      </w:pPr>
      <w:r w:rsidRPr="006E314C">
        <w:rPr>
          <w:rFonts w:ascii="Arial" w:hAnsi="Arial" w:cs="Arial"/>
          <w:b/>
          <w:bCs/>
        </w:rPr>
        <w:lastRenderedPageBreak/>
        <w:t xml:space="preserve">Table S2 (referring to Figure 2) </w:t>
      </w:r>
    </w:p>
    <w:p w14:paraId="55E60BBF" w14:textId="77777777" w:rsidR="006E314C" w:rsidRPr="006E314C" w:rsidRDefault="006E314C" w:rsidP="006E314C">
      <w:pPr>
        <w:rPr>
          <w:rFonts w:ascii="Arial" w:hAnsi="Arial" w:cs="Arial"/>
          <w:bCs/>
        </w:rPr>
      </w:pPr>
      <w:r w:rsidRPr="006E314C">
        <w:rPr>
          <w:rFonts w:ascii="Arial" w:hAnsi="Arial" w:cs="Arial"/>
          <w:bCs/>
        </w:rPr>
        <w:t>Average values obtained during rapid-throughput forward genetic screen.</w:t>
      </w:r>
    </w:p>
    <w:p w14:paraId="755D7A8C" w14:textId="77777777" w:rsidR="006E314C" w:rsidRPr="006E314C" w:rsidRDefault="006E314C" w:rsidP="006E314C">
      <w:pPr>
        <w:rPr>
          <w:rFonts w:ascii="Arial" w:hAnsi="Arial" w:cs="Arial"/>
          <w:b/>
          <w:bCs/>
        </w:rPr>
      </w:pPr>
    </w:p>
    <w:tbl>
      <w:tblPr>
        <w:tblW w:w="5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20"/>
        <w:gridCol w:w="1080"/>
        <w:gridCol w:w="1350"/>
      </w:tblGrid>
      <w:tr w:rsidR="006E314C" w:rsidRPr="006E314C" w14:paraId="6249450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336BC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Deficiency ID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7971A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Quantal content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C7AE3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mEPSP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34A61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6E314C" w:rsidRPr="006E314C" w14:paraId="691D559D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9021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wild type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123B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77.10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2E4C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FE8A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6E314C" w:rsidRPr="006E314C" w14:paraId="61F502C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A470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rim</w:t>
            </w:r>
            <w:r w:rsidRPr="006E314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103</w:t>
            </w: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/+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4571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64.36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303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9231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6E314C" w:rsidRPr="006E314C" w14:paraId="47251C2A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84DB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7562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9E23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27.37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6FF3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9A82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BE54A0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646F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7564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DEF3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48.27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ED75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7EDA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55C3EA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6D6D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7565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E166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56.02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E751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FB19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4E8937A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C560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7567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CF75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40.35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A02F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0.67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1DF8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88515B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8D3F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7571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788F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43.70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18F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17C2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C2DEEE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02D1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7572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F542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54.49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C32D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801E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6D4D9AF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31B0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7574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02F0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44.44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94A2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EAAD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252CABF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E651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7576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93DA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54.60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E499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AFD1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597A2B0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DA3D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7577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3D7D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53.89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BE6F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84A6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ADDA52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08EF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7578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89BA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30.80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72E6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CFB9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314C" w:rsidRPr="006E314C" w14:paraId="6DD4E0C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5B15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7580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05CB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34.69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1049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8D15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B99C16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1412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7584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CB0C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44.61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5E28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0765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9DF979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D4A4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7585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893E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48.54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E477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8EF4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2B0081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627F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7586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7C82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50.32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589E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9578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DD3A46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A18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7588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CD0E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45.77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7F61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933C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28062B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6876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7589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4D2D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42.64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9F90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2158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A4C352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7C05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7591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A12A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56.56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B97F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0E69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6A4C2A8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01FB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7594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E783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41.65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5C43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6739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BBAB16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7BD3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7595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2570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45.54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1409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6EE2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7E05BDF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4531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7596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5A78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16.21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8A2A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5053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2A5D95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55BF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7600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4CA7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40.11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7637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F7CD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DBE0B0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FBB2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7601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B3A6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48.09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D6C7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62D2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C1DE0EC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AD72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7602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DB0F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65.69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9CDF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0.28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044D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E94045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A780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7609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B8A8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53.41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DF25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6241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314C" w:rsidRPr="006E314C" w14:paraId="4DA35B4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8347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7610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2449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55.96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D98D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D36F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78BF9E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29F8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F7A0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39.35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932E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302B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FDF48BA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DE69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7612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3C4A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38.44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5BD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C15D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E314C" w:rsidRPr="006E314C" w14:paraId="52F1C90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5DD1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7613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E925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52.13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00FA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57EE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E314C" w:rsidRPr="006E314C" w14:paraId="2A7A696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996A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4D28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58.94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DE47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0F3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E314C" w:rsidRPr="006E314C" w14:paraId="194E15D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93F8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7616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7B62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46.10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2C26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93FB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E314C" w:rsidRPr="006E314C" w14:paraId="1791519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8A22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7619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1DC8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38.46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70F5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59CE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69507A5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4CC0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7620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2FF4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50.12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83A7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86BE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6C0FC30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284B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7621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A5F4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35.71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54DB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2CD6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3CC83CA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A147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7622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F541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37.22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91DA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2F40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30303E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CC96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7624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69D3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39.20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99D3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24D0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282775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98B6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7635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51FF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38.01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8403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35C2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9BEF4E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A240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7637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4A99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79.70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B9EB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397A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1B01420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73EE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7638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5FC9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57.85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7F55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ACA5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6FA4F1D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DBE0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7644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0366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42.52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43D8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82BC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6DC0E4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EE94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7648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7FB5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41.53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3364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6998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E314C" w:rsidRPr="006E314C" w14:paraId="48593E6D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BC16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7649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6AA6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65.52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467D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194E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4E121CE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CA86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7652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531D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42.57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6B8D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DC38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709490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CB40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7653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4052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45.10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780D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77F3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21CAC54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D51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7657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693A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31.12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AAB1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295D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7DA81C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DFCE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7658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CA6F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38.60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DA18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B800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D1325F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179D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7659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C496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82.29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8F10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34FA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36F4D2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430F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7660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79BC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37.36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0A4C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DF43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71AAD70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0BE2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7662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628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38.41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F2A1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0.62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F4AF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6B30072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92B0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7664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4CC9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56.74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8976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94F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7486B3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EDA4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7666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7B1E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40.24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1A16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A7B4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56DE289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548B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7672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2548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76.23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117D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D067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1DFE485D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84AD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7674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C5BC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43.44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A695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80C5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1159836A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ADAB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7675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4C05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45.67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4D0F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115A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62B2E65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32CC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7676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8F19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49.39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9AD1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0B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9130D2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AEFF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7680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4D38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63.25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5065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0247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5CE30B3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C154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7681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9915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30.03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9D88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0.60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47AA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17404C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180E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7682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A6AB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53.21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DD28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2D7F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E314C" w:rsidRPr="006E314C" w14:paraId="6E9CE5EB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855A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7694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9EDA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47.32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0378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E1D0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E75A85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D47C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7731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699C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47.91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6E30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14F8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AEC66D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8F74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7734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497B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74.78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E529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2C99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7EB889B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14C4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7737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7E5E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49.26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CC6D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4BE6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6F9A802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93D8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7742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B2A0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35.13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9412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4C4B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95E128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27D4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7743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D006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61.90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57A0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7867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1641EB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92DE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7746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258C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39.72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5635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133F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1B87BC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A457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7921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7C5E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36.18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07A1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9E87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59C9C3F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0FA2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7922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A605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42.65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FF60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F2CE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E314C" w:rsidRPr="006E314C" w14:paraId="2186751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01A8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7927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746B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45.27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012B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A366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930430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70BD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7929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DDCB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37.49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95FB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A371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12F3F38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7221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3334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72.49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2243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46FD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65797C2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2937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7937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09ED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41.84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9763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80D7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E314C" w:rsidRPr="006E314C" w14:paraId="1231CCC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CA98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7938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167B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51.26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44A4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305C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6A0F45C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9E9B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7947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7581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56.28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B189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B0F1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74D5125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44A9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7951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D78C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75.80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EB3B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2773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73177EA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D496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7952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5DE7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42.65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36FB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1911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5B96C1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3F84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7953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8D3F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35.49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8CDE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0C81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808E99A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424E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7957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9033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37.73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C550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0.27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5D7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31E7335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6784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7958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0687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36.40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4C46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F39C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6EA1E5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8AFF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7959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2CAF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38.30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1C08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3972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4ABA1C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AB69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7961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A8CA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63.59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A4E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B47B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0FAD0C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A4F3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7963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D0D5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32.17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5130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7C05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8951BF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82FD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7975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04B3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66.10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3078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3970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A9EE35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DBBD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7976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B6E3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55.03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0D2C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40EF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314C" w:rsidRPr="006E314C" w14:paraId="4DEFF47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335C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7977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2D23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48.99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8117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257D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7B38152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28FF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7980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AA21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45.59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8591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F9FF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E314C" w:rsidRPr="006E314C" w14:paraId="6FD7C37C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F636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7981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4A30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55.23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044F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2EC1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7F5AEA4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34E6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7983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4987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43.12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A0A8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2120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87180B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AFED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7990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0200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33.10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8974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0ABF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2908A8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3B4A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7992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A7F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21.93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A2F0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C3B6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5EB39E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E62C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7994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F9BE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60.64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C94D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7685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72EC0E7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8703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7997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6A58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29.10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9367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A2CF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1CA944B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EC7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8057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4114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36.61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7045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598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36C264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CEED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8061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2FB2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41.75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9F39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2BB6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60D9C88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52CB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8063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02CF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46.99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8B43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6E20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1279927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001A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8068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B0B4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36.55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C667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34AC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314C" w:rsidRPr="006E314C" w14:paraId="382C737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37EB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8070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237B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44.21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0F2A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AA65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7FDB41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6222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8074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8F30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53.10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1457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2B6D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B18170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3C47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8083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4830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42.69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2E10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ED82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E314C" w:rsidRPr="006E314C" w14:paraId="0B7FFA1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7675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8097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4569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26.16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B8EF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9647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3D6CA7E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9AAB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8100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79D2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55.38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3C29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E1A1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67ACEAA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1E27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8963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9ED1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31.39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A2B0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0AB6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DA15E9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21CB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8970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3BC5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39.86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C5FB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1E09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5DBBCF0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7868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8974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FB1B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39.76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0C14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463F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3407A11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2004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8976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A19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42.60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1437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5569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4F72CD7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BEA8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9071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17B4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62.17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3807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4A3F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B99AA4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1117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9214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6F34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27.29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F620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08DB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6923A13D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5545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9292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2119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35.42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A4C8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70CD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E314C" w:rsidRPr="006E314C" w14:paraId="7DFD71A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D8FE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9497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67C9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51.92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6875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40B2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7039F66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DBEE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9499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1766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25.85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899E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4DAC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78CBD1A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EE63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9500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1F41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38.16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DEDC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883F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28AEB1F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5F61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9538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99B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62.20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AE4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A182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E314C" w:rsidRPr="006E314C" w14:paraId="4B8A825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E4A5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9607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6BDE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36.12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F252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0F66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380779D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7668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9608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411F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41.56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320C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D548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E314C" w:rsidRPr="006E314C" w14:paraId="05EF6BC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9A13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9697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9C8D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19.70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BADF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E855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6AC2DE4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65D3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9700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2584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55.50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2559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A76F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3591D50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585D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9701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C1FE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44.31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0035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CB2B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E314C" w:rsidRPr="006E314C" w14:paraId="31E84F6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540C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9720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2318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54.75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280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119D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E314C" w:rsidRPr="006E314C" w14:paraId="100CD13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9F7A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9721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EC37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34.05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CB6F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417A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36DCB36D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2F98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23148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B17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46.59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7EA4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3151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414C36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C2C8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23315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5C96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62.61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D613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8710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04B8648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A1B0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23674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C44C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38.91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80AD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0.61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3E36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07224D0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45A2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24138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EB0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66.60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C495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6EB6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2F1A25E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1C14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24140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00F4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44.08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61F0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2523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39F96C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C37A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24342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EDDE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22.55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2B1A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6B80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560F78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811C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24343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EF60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63.72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24D1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4CC5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0AEA80C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4FDE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24344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CD35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58.36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5983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C378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1EC292C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AD9D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24387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4B40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48.41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B219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5A9B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1926CF6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43B1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24392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C1E2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61.25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E740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4DAB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4A56B5F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096F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24393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C39B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63.22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E7C2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E516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78C4023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F0A5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24409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E89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46.20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7E6E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27FF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32E9BA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5EFF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24410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2C30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35.92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17CA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8C01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40E4752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7542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24414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526C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78.36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C7CE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F712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6C49D62B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E4C8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24415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AB33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42.50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9BBC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51B0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2BA596A6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A238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24417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2189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65.37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6EA5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90B5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5F7EBE7A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12A1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24909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74D6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34.99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2F7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0.43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4564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0C4908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E429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24921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E30E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43.87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75D7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9A3F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3EE7F6C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860C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24926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6A4A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43.26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7E1D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F543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314C" w:rsidRPr="006E314C" w14:paraId="670760E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B29F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24927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62A3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42.20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D99D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42A4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3114C4A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C653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24952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3C1C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46.63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DBE1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3620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2422DFA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8AB7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24953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6863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30.83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7B63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6F5D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34012CF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ABE5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24955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5040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73.66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8FE2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BD89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401E6F5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E6AC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24980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935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89.14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AEB3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E4D7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7505CD5C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28E1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24990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ADC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55.12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16A7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DE92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7A82478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4471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25005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93E1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76.10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0ADE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B9EA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45F8C5F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F91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25008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3AD6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34.73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08F0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CD3D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E314C" w:rsidRPr="006E314C" w14:paraId="6E54910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E5D4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25054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E605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35.23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3A05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AC0D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69DB52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DB29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25077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8D89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45.73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915B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385B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615FB29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B02F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25116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E86B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65.72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3F0F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08B6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314C" w:rsidRPr="006E314C" w14:paraId="56B965C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27CE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25117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FA24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59.78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18C9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BF81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8F1EC5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2011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25123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1D1D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51.08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BD4D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0E44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5BAF267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4345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25388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A02E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36.39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DD1A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FB71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A857BFA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3D03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25389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89DA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30.78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52CA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E7E0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4E8A181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210D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25413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C0A7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54.01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9C69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E03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1E65EF5C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9EA5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25444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EA5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38.43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1A97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EC5C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3E0113F7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C595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25688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C2BE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47.22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E34A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0.68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7F4A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2C728BE2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7C32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25694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6492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48.82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1D19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22E9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E314C" w:rsidRPr="006E314C" w14:paraId="57F5D2E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D30F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26507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B979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38.69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285D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5861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52011A3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9E5A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26534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D094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79.46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A6E3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32A7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62F0FFA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152D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26538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4A80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49.53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FC44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AA60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1C8B8FE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CE66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26832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0393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71.32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EC79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CE8C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5CDE4AF8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CA12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26833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F484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62.48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3E5D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0.36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4549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E314C" w:rsidRPr="006E314C" w14:paraId="1A2E5DEC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F00C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26839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CE53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36.26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19D6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0.37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F99D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E314C" w:rsidRPr="006E314C" w14:paraId="09DB2AB0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5E7C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27346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96F6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33.49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2D9B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8316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596B5641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14A4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27361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A487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36.27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A3D6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0.44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2087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E314C" w:rsidRPr="006E314C" w14:paraId="54E08535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8EF3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27362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E685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50.01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5135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0.38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3CCB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926F20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3131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27368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0A5E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46.68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9B0D6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0.39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1EFB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E314C" w:rsidRPr="006E314C" w14:paraId="3B31735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F3A7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27369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2340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30.22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3D49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0.61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F7C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E314C" w:rsidRPr="006E314C" w14:paraId="460E013B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2DFF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27375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60CC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39.71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3E05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0.40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1509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08AD89C9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13BF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27580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C3BA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53.53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9A1D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0.45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311C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E314C" w:rsidRPr="006E314C" w14:paraId="49DB0B6E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BA7F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27912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8185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52.53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B428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0.42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455C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E314C" w:rsidRPr="006E314C" w14:paraId="5975025D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262E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28827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875D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51.47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D3E6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0.53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0B17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E314C" w:rsidRPr="006E314C" w14:paraId="2DD6E7B4" w14:textId="77777777" w:rsidTr="00E8303E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8855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29027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07FD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47.40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48910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 xml:space="preserve">0.43 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AE24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14:paraId="2883A32F" w14:textId="77777777" w:rsidR="006E314C" w:rsidRPr="006E314C" w:rsidRDefault="006E314C" w:rsidP="006E314C"/>
    <w:p w14:paraId="5D17FDCA" w14:textId="77777777" w:rsidR="006E314C" w:rsidRPr="006E314C" w:rsidRDefault="006E314C" w:rsidP="006E314C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  <w:r w:rsidRPr="006E314C">
        <w:rPr>
          <w:rFonts w:ascii="Arial" w:eastAsia="Times New Roman" w:hAnsi="Arial" w:cs="Arial"/>
          <w:sz w:val="20"/>
          <w:szCs w:val="20"/>
        </w:rPr>
        <w:t xml:space="preserve">*Every deficiency is recorded in the presence of the heterozygous </w:t>
      </w:r>
      <w:r w:rsidRPr="006E314C">
        <w:rPr>
          <w:rFonts w:ascii="Arial" w:eastAsia="Times New Roman" w:hAnsi="Arial" w:cs="Arial"/>
          <w:i/>
          <w:iCs/>
          <w:sz w:val="20"/>
          <w:szCs w:val="20"/>
        </w:rPr>
        <w:t>rim</w:t>
      </w:r>
      <w:r w:rsidRPr="006E314C">
        <w:rPr>
          <w:rFonts w:ascii="Arial" w:eastAsia="Times New Roman" w:hAnsi="Arial" w:cs="Arial"/>
          <w:sz w:val="20"/>
          <w:szCs w:val="20"/>
          <w:vertAlign w:val="superscript"/>
        </w:rPr>
        <w:t>103</w:t>
      </w:r>
      <w:r w:rsidRPr="006E314C">
        <w:rPr>
          <w:rFonts w:ascii="Arial" w:eastAsia="Times New Roman" w:hAnsi="Arial" w:cs="Arial"/>
          <w:sz w:val="20"/>
          <w:szCs w:val="20"/>
        </w:rPr>
        <w:t xml:space="preserve"> allele.</w:t>
      </w:r>
    </w:p>
    <w:p w14:paraId="7C7025AA" w14:textId="77777777" w:rsidR="006E314C" w:rsidRPr="006E314C" w:rsidRDefault="006E314C" w:rsidP="006E314C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  <w:r w:rsidRPr="006E314C">
        <w:rPr>
          <w:rFonts w:ascii="Arial" w:eastAsia="Times New Roman" w:hAnsi="Arial" w:cs="Arial"/>
          <w:sz w:val="20"/>
          <w:szCs w:val="20"/>
        </w:rPr>
        <w:t>**Deficiencies are identified by the stock number according to Bloomington Drosophila Stock Center.</w:t>
      </w:r>
    </w:p>
    <w:p w14:paraId="7561F18D" w14:textId="77777777" w:rsidR="006E314C" w:rsidRPr="006E314C" w:rsidRDefault="006E314C" w:rsidP="006E314C">
      <w:pPr>
        <w:pStyle w:val="ListParagraph"/>
        <w:ind w:left="0"/>
        <w:rPr>
          <w:rFonts w:ascii="Arial" w:eastAsia="Times New Roman" w:hAnsi="Arial" w:cs="Arial"/>
          <w:sz w:val="20"/>
          <w:szCs w:val="20"/>
        </w:rPr>
      </w:pPr>
      <w:r w:rsidRPr="006E314C">
        <w:rPr>
          <w:rFonts w:ascii="Arial" w:eastAsia="Times New Roman" w:hAnsi="Arial" w:cs="Arial"/>
          <w:sz w:val="20"/>
          <w:szCs w:val="20"/>
        </w:rPr>
        <w:t xml:space="preserve">***All genotypes were rebalanced to </w:t>
      </w:r>
      <w:r w:rsidRPr="006E314C">
        <w:rPr>
          <w:rFonts w:ascii="Arial" w:eastAsia="Times New Roman" w:hAnsi="Arial" w:cs="Arial"/>
          <w:i/>
          <w:sz w:val="20"/>
          <w:szCs w:val="20"/>
        </w:rPr>
        <w:t>Tm6B/Tb</w:t>
      </w:r>
      <w:r w:rsidRPr="006E314C">
        <w:rPr>
          <w:rFonts w:ascii="Arial" w:eastAsia="Times New Roman" w:hAnsi="Arial" w:cs="Arial"/>
          <w:sz w:val="20"/>
          <w:szCs w:val="20"/>
        </w:rPr>
        <w:t xml:space="preserve"> balancer prior to performing the screen.</w:t>
      </w:r>
    </w:p>
    <w:p w14:paraId="497CA5BC" w14:textId="77777777" w:rsidR="006E314C" w:rsidRPr="006E314C" w:rsidRDefault="006E314C" w:rsidP="006E314C">
      <w:pPr>
        <w:rPr>
          <w:rFonts w:ascii="Arial" w:eastAsia="Times New Roman" w:hAnsi="Arial" w:cs="Arial"/>
          <w:sz w:val="20"/>
          <w:szCs w:val="20"/>
        </w:rPr>
      </w:pPr>
    </w:p>
    <w:p w14:paraId="4DEEEC58" w14:textId="77777777" w:rsidR="006E314C" w:rsidRPr="006E314C" w:rsidRDefault="006E314C" w:rsidP="006E314C">
      <w:pPr>
        <w:rPr>
          <w:rFonts w:ascii="Arial" w:hAnsi="Arial" w:cs="Arial"/>
          <w:b/>
          <w:bCs/>
        </w:rPr>
      </w:pPr>
      <w:r w:rsidRPr="006E314C">
        <w:rPr>
          <w:rFonts w:ascii="Arial" w:hAnsi="Arial" w:cs="Arial"/>
          <w:b/>
          <w:bCs/>
        </w:rPr>
        <w:br w:type="page"/>
      </w:r>
    </w:p>
    <w:p w14:paraId="61EDDE02" w14:textId="77777777" w:rsidR="006E314C" w:rsidRPr="006E314C" w:rsidRDefault="006E314C" w:rsidP="006E314C">
      <w:pPr>
        <w:rPr>
          <w:rFonts w:ascii="Arial" w:hAnsi="Arial" w:cs="Arial"/>
          <w:b/>
          <w:bCs/>
        </w:rPr>
      </w:pPr>
      <w:r w:rsidRPr="006E314C">
        <w:rPr>
          <w:rFonts w:ascii="Arial" w:hAnsi="Arial" w:cs="Arial"/>
          <w:b/>
          <w:bCs/>
        </w:rPr>
        <w:t xml:space="preserve">Table S3 (referring to Figure 2) </w:t>
      </w:r>
    </w:p>
    <w:p w14:paraId="7D6ADE18" w14:textId="77777777" w:rsidR="006E314C" w:rsidRPr="006E314C" w:rsidRDefault="006E314C" w:rsidP="006E314C">
      <w:pPr>
        <w:rPr>
          <w:rFonts w:ascii="Arial" w:hAnsi="Arial" w:cs="Arial"/>
          <w:bCs/>
        </w:rPr>
      </w:pPr>
      <w:r w:rsidRPr="006E314C">
        <w:rPr>
          <w:rFonts w:ascii="Arial" w:hAnsi="Arial" w:cs="Arial"/>
          <w:bCs/>
        </w:rPr>
        <w:t xml:space="preserve">Values inclusive of additional validation for hits obtained in the forward genetic screen. </w:t>
      </w:r>
    </w:p>
    <w:p w14:paraId="07D74A17" w14:textId="77777777" w:rsidR="006E314C" w:rsidRPr="006E314C" w:rsidRDefault="006E314C" w:rsidP="006E314C">
      <w:pPr>
        <w:rPr>
          <w:rFonts w:ascii="Arial" w:hAnsi="Arial" w:cs="Arial"/>
          <w:b/>
          <w:bCs/>
        </w:rPr>
      </w:pPr>
    </w:p>
    <w:tbl>
      <w:tblPr>
        <w:tblW w:w="85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413"/>
        <w:gridCol w:w="590"/>
        <w:gridCol w:w="2562"/>
        <w:gridCol w:w="590"/>
        <w:gridCol w:w="805"/>
      </w:tblGrid>
      <w:tr w:rsidR="006E314C" w:rsidRPr="006E314C" w14:paraId="2458D1E2" w14:textId="77777777" w:rsidTr="00E8303E">
        <w:trPr>
          <w:trHeight w:val="315"/>
        </w:trPr>
        <w:tc>
          <w:tcPr>
            <w:tcW w:w="8550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420222" w14:textId="77777777" w:rsidR="006E314C" w:rsidRPr="006E314C" w:rsidRDefault="006E314C" w:rsidP="00E8303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E314C">
              <w:rPr>
                <w:rFonts w:ascii="Arial" w:eastAsia="Times New Roman" w:hAnsi="Arial" w:cs="Arial"/>
                <w:b/>
                <w:bCs/>
              </w:rPr>
              <w:t>Hits from  the screen</w:t>
            </w:r>
          </w:p>
        </w:tc>
      </w:tr>
      <w:tr w:rsidR="006E314C" w:rsidRPr="006E314C" w14:paraId="5D25B02D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8846B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deficiency ID</w:t>
            </w:r>
          </w:p>
        </w:tc>
        <w:tc>
          <w:tcPr>
            <w:tcW w:w="302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CFB59" w14:textId="77777777" w:rsidR="006E314C" w:rsidRPr="006E314C" w:rsidRDefault="006E314C" w:rsidP="00E8303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hAnsi="Arial" w:cs="Arial"/>
                <w:b/>
                <w:bCs/>
                <w:sz w:val="20"/>
                <w:szCs w:val="20"/>
              </w:rPr>
              <w:t>mEPSP (mean ± sem)</w:t>
            </w:r>
          </w:p>
        </w:tc>
        <w:tc>
          <w:tcPr>
            <w:tcW w:w="312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3768D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hAnsi="Arial" w:cs="Arial"/>
                <w:b/>
                <w:bCs/>
                <w:sz w:val="20"/>
                <w:szCs w:val="20"/>
              </w:rPr>
              <w:t>quantal content (mean ± sem)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7C462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6E314C" w:rsidRPr="006E314C" w14:paraId="0F28074A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E4A09E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7562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280F4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C2EB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±0.01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786A4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30.54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5102E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±1.64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A7CF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6E314C" w:rsidRPr="006E314C" w14:paraId="6679305A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AC5E47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7578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98CB5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7B71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80E86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32.36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21FB8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±2.52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7A532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E314C" w:rsidRPr="006E314C" w14:paraId="61C53DC9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40C795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7596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585A2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45DE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±0.04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871D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35.70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34AB7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±6.79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60687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E314C" w:rsidRPr="006E314C" w14:paraId="7198792C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E03291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7657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0C9C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8CC3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FA21E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37.78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B1298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±3.09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525D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E314C" w:rsidRPr="006E314C" w14:paraId="04C1DCF2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6D7A4F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7921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9DCC6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77AFD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FFCC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36.67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2FE5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±3.26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2EA8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E314C" w:rsidRPr="006E314C" w14:paraId="26E76372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5D169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7963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F640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A4A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±0.01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19BE5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32.01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646C8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±2.44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62F09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E314C" w:rsidRPr="006E314C" w14:paraId="36A3A555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DECF54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7990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484DC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9C05E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±0.06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5A4D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33.10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101D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±3.73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0E1CF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E314C" w:rsidRPr="006E314C" w14:paraId="4D1AD2B1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0A6D45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7992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EBD2C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BF0F0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70A9E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28.17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F2AA9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±2.41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4786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E314C" w:rsidRPr="006E314C" w14:paraId="34A0DC7F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1A5A6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7997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C8082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AE5B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AE22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27.63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237F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±4.12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939F2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E314C" w:rsidRPr="006E314C" w14:paraId="21EA2001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37B6FA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8097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3493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DBB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±0.04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9633B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26.16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0C798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±8.67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5E11E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E314C" w:rsidRPr="006E314C" w14:paraId="2DBCD360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DA939E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8963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DD24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93C11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±0.03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25A8D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31.12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8AF29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±3.44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48CDC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E314C" w:rsidRPr="006E314C" w14:paraId="1C5B72F5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5E2AA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9214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576F7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1A816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±0.03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A4356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35.41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610EF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±3.83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480BC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E314C" w:rsidRPr="006E314C" w14:paraId="0F4AE67C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55DF7E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9499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BD159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AFE7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±0.03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067AF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27.45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6593F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±2.47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ABA5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E314C" w:rsidRPr="006E314C" w14:paraId="2CFB28E9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8DED7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9697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9B600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7D3F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±0.01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AE2B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25.12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8D50F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±4.12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271F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E314C" w:rsidRPr="006E314C" w14:paraId="697CB5AE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D491D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24342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ABF8B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30174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±0.03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B7D54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26.05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3F695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±2.02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7574C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E314C" w:rsidRPr="006E314C" w14:paraId="26B0D6E4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52C174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24410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478E6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EEFD7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±0.01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3CE3F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41.14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BF0C6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±4.43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0A402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E314C" w:rsidRPr="006E314C" w14:paraId="61BC4F63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30AD89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24909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E5044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9FEF9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747C2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34.99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8CB40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±5.36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A0DB3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E314C" w:rsidRPr="006E314C" w14:paraId="76BEAF85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3E6E1F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24953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356FB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CAC1B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3683D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28.67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2E3AB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±2.32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50C88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E314C" w:rsidRPr="006E314C" w14:paraId="3600C79F" w14:textId="77777777" w:rsidTr="00E8303E">
        <w:trPr>
          <w:trHeight w:val="315"/>
        </w:trPr>
        <w:tc>
          <w:tcPr>
            <w:tcW w:w="15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073A9" w14:textId="77777777" w:rsidR="006E314C" w:rsidRPr="006E314C" w:rsidRDefault="006E314C" w:rsidP="00E8303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25389</w:t>
            </w:r>
          </w:p>
        </w:tc>
        <w:tc>
          <w:tcPr>
            <w:tcW w:w="2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1D510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5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7A944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±0.02</w:t>
            </w:r>
          </w:p>
        </w:tc>
        <w:tc>
          <w:tcPr>
            <w:tcW w:w="25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5899D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24.39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D4C2A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±2.69</w:t>
            </w:r>
          </w:p>
        </w:tc>
        <w:tc>
          <w:tcPr>
            <w:tcW w:w="8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FB21D" w14:textId="77777777" w:rsidR="006E314C" w:rsidRPr="006E314C" w:rsidRDefault="006E314C" w:rsidP="00E830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56F6E45E" w14:textId="77777777" w:rsidR="006E314C" w:rsidRPr="006E314C" w:rsidRDefault="006E314C" w:rsidP="006E314C"/>
    <w:p w14:paraId="58A3E089" w14:textId="77777777" w:rsidR="006E314C" w:rsidRPr="006E314C" w:rsidRDefault="006E314C" w:rsidP="006E314C">
      <w:pPr>
        <w:rPr>
          <w:rFonts w:ascii="Arial" w:eastAsia="Times New Roman" w:hAnsi="Arial" w:cs="Arial"/>
          <w:sz w:val="20"/>
          <w:szCs w:val="20"/>
        </w:rPr>
      </w:pPr>
      <w:r w:rsidRPr="006E314C">
        <w:rPr>
          <w:rFonts w:ascii="Arial" w:eastAsia="Times New Roman" w:hAnsi="Arial" w:cs="Arial"/>
          <w:sz w:val="20"/>
          <w:szCs w:val="20"/>
        </w:rPr>
        <w:t xml:space="preserve">*Every deficiency is recorded in the presence of a heterozygous </w:t>
      </w:r>
      <w:r w:rsidRPr="006E314C">
        <w:rPr>
          <w:rFonts w:ascii="Arial" w:eastAsia="Times New Roman" w:hAnsi="Arial" w:cs="Arial"/>
          <w:i/>
          <w:iCs/>
          <w:sz w:val="20"/>
          <w:szCs w:val="20"/>
        </w:rPr>
        <w:t>rim</w:t>
      </w:r>
      <w:r w:rsidRPr="006E314C">
        <w:rPr>
          <w:rFonts w:ascii="Arial" w:eastAsia="Times New Roman" w:hAnsi="Arial" w:cs="Arial"/>
          <w:sz w:val="20"/>
          <w:szCs w:val="20"/>
          <w:vertAlign w:val="superscript"/>
        </w:rPr>
        <w:t>103</w:t>
      </w:r>
      <w:r w:rsidRPr="006E314C">
        <w:rPr>
          <w:rFonts w:ascii="Arial" w:eastAsia="Times New Roman" w:hAnsi="Arial" w:cs="Arial"/>
          <w:sz w:val="20"/>
          <w:szCs w:val="20"/>
        </w:rPr>
        <w:t xml:space="preserve"> allele.</w:t>
      </w:r>
    </w:p>
    <w:p w14:paraId="21E9C150" w14:textId="77777777" w:rsidR="006E314C" w:rsidRPr="006E314C" w:rsidRDefault="006E314C" w:rsidP="006E314C">
      <w:pPr>
        <w:rPr>
          <w:rFonts w:ascii="Arial" w:eastAsia="Times New Roman" w:hAnsi="Arial" w:cs="Arial"/>
          <w:sz w:val="20"/>
          <w:szCs w:val="20"/>
        </w:rPr>
      </w:pPr>
      <w:r w:rsidRPr="006E314C">
        <w:rPr>
          <w:rFonts w:ascii="Arial" w:eastAsia="Times New Roman" w:hAnsi="Arial" w:cs="Arial"/>
          <w:sz w:val="20"/>
          <w:szCs w:val="20"/>
        </w:rPr>
        <w:t>**Deficiencies are identified by the stock number according to Bloomington Drosophila Stock Center.</w:t>
      </w:r>
    </w:p>
    <w:p w14:paraId="1FA9CFDD" w14:textId="77777777" w:rsidR="006E314C" w:rsidRPr="006E314C" w:rsidRDefault="006E314C" w:rsidP="006E314C">
      <w:pPr>
        <w:rPr>
          <w:rFonts w:ascii="Arial" w:eastAsia="Times New Roman" w:hAnsi="Arial" w:cs="Arial"/>
          <w:sz w:val="20"/>
          <w:szCs w:val="20"/>
        </w:rPr>
      </w:pPr>
      <w:r w:rsidRPr="006E314C">
        <w:rPr>
          <w:rFonts w:ascii="Arial" w:eastAsia="Times New Roman" w:hAnsi="Arial" w:cs="Arial"/>
          <w:sz w:val="20"/>
          <w:szCs w:val="20"/>
        </w:rPr>
        <w:t xml:space="preserve">***All genotypes are rebalanced to </w:t>
      </w:r>
      <w:r w:rsidRPr="006E314C">
        <w:rPr>
          <w:rFonts w:ascii="Arial" w:eastAsia="Times New Roman" w:hAnsi="Arial" w:cs="Arial"/>
          <w:i/>
          <w:sz w:val="20"/>
          <w:szCs w:val="20"/>
        </w:rPr>
        <w:t>Tm6B/Tb</w:t>
      </w:r>
      <w:r w:rsidRPr="006E314C">
        <w:rPr>
          <w:rFonts w:ascii="Arial" w:eastAsia="Times New Roman" w:hAnsi="Arial" w:cs="Arial"/>
          <w:sz w:val="20"/>
          <w:szCs w:val="20"/>
        </w:rPr>
        <w:t xml:space="preserve"> balancer prior to the screen.</w:t>
      </w:r>
    </w:p>
    <w:p w14:paraId="509814CB" w14:textId="77777777" w:rsidR="006E314C" w:rsidRPr="006E314C" w:rsidRDefault="006E314C" w:rsidP="006E314C"/>
    <w:p w14:paraId="7562A2D5" w14:textId="77777777" w:rsidR="006E314C" w:rsidRPr="006E314C" w:rsidRDefault="006E314C" w:rsidP="006E314C">
      <w:pPr>
        <w:rPr>
          <w:rFonts w:ascii="Arial" w:hAnsi="Arial" w:cs="Arial"/>
          <w:b/>
          <w:bCs/>
        </w:rPr>
      </w:pPr>
      <w:r w:rsidRPr="006E314C">
        <w:rPr>
          <w:rFonts w:ascii="Arial" w:hAnsi="Arial" w:cs="Arial"/>
          <w:b/>
          <w:bCs/>
        </w:rPr>
        <w:br w:type="page"/>
      </w:r>
    </w:p>
    <w:p w14:paraId="640DC594" w14:textId="77777777" w:rsidR="006E314C" w:rsidRPr="006E314C" w:rsidRDefault="006E314C" w:rsidP="006E314C">
      <w:pPr>
        <w:rPr>
          <w:rFonts w:ascii="Arial" w:hAnsi="Arial" w:cs="Arial"/>
          <w:b/>
          <w:bCs/>
        </w:rPr>
      </w:pPr>
      <w:r w:rsidRPr="006E314C">
        <w:rPr>
          <w:rFonts w:ascii="Arial" w:hAnsi="Arial" w:cs="Arial"/>
          <w:b/>
          <w:bCs/>
        </w:rPr>
        <w:t xml:space="preserve">Table S4 (referring to Figure 2). </w:t>
      </w:r>
    </w:p>
    <w:p w14:paraId="7F61B6DF" w14:textId="77777777" w:rsidR="006E314C" w:rsidRPr="006E314C" w:rsidRDefault="006E314C" w:rsidP="006E314C">
      <w:pPr>
        <w:rPr>
          <w:rFonts w:ascii="Arial" w:hAnsi="Arial" w:cs="Arial"/>
          <w:bCs/>
        </w:rPr>
      </w:pPr>
      <w:r w:rsidRPr="006E314C">
        <w:rPr>
          <w:rFonts w:ascii="Arial" w:hAnsi="Arial" w:cs="Arial"/>
          <w:bCs/>
        </w:rPr>
        <w:t>Genotypic information for hits selected in the forward genetic screen.</w:t>
      </w:r>
    </w:p>
    <w:p w14:paraId="62B18FBB" w14:textId="77777777" w:rsidR="006E314C" w:rsidRPr="006E314C" w:rsidRDefault="006E314C" w:rsidP="006E314C">
      <w:pPr>
        <w:rPr>
          <w:rFonts w:ascii="Arial" w:hAnsi="Arial" w:cs="Arial"/>
          <w:b/>
          <w:bCs/>
        </w:rPr>
      </w:pPr>
    </w:p>
    <w:tbl>
      <w:tblPr>
        <w:tblW w:w="8902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3672"/>
        <w:gridCol w:w="2548"/>
        <w:gridCol w:w="1613"/>
      </w:tblGrid>
      <w:tr w:rsidR="006E314C" w:rsidRPr="006E314C" w14:paraId="7EE0CC84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3E98D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deficiency ID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3A049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Original stock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8F719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Chromosomal location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C471C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Break points</w:t>
            </w:r>
          </w:p>
        </w:tc>
      </w:tr>
      <w:tr w:rsidR="006E314C" w:rsidRPr="006E314C" w14:paraId="471F4049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2F1DF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7562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D5ACB0" w14:textId="77777777" w:rsidR="006E314C" w:rsidRPr="006E314C" w:rsidRDefault="006E314C" w:rsidP="00E830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w1118; Df(3L)Exel6083, P{XP-U}Exel6083/TM6B,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4EAA04" w14:textId="77777777" w:rsidR="006E314C" w:rsidRPr="006E314C" w:rsidRDefault="006E314C" w:rsidP="00E830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3L:104350;3L:180193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D1946" w14:textId="77777777" w:rsidR="006E314C" w:rsidRPr="006E314C" w:rsidRDefault="006E314C" w:rsidP="00E830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61A6;61B2 (Df)</w:t>
            </w:r>
          </w:p>
        </w:tc>
      </w:tr>
      <w:tr w:rsidR="006E314C" w:rsidRPr="006E314C" w14:paraId="626072CD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210A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7578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5B23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Df(3L)Exel6099, P{XP-U}Exel6099/TM6B,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359E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3L:3925483;3L:4073993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DA06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63F7;64A5 (Df)</w:t>
            </w:r>
          </w:p>
        </w:tc>
      </w:tr>
      <w:tr w:rsidR="006E314C" w:rsidRPr="006E314C" w14:paraId="15871B89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1105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7596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BD83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Df(3L)Exel6117, P{XP-U}Exel6117/TM6B,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2287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3L:12627834;3L:12789933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84F4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69D1;69E2 (Df)</w:t>
            </w:r>
          </w:p>
        </w:tc>
      </w:tr>
      <w:tr w:rsidR="006E314C" w:rsidRPr="006E314C" w14:paraId="22B74AAD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8131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7657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1154D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Df(3R)Exel6178, P{XP-U}Exel6178/TM6B,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AEA7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3R:18166427;3R:18397356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09EC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90F4;91A5 (Df)</w:t>
            </w:r>
          </w:p>
        </w:tc>
      </w:tr>
      <w:tr w:rsidR="006E314C" w:rsidRPr="006E314C" w14:paraId="5379B4DA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88C5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7921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DAA7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Df(3L)Exel9000/TM6B,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2946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3L:4227243;3L:4284262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39A7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64A10;64A12 (Df)</w:t>
            </w:r>
          </w:p>
        </w:tc>
      </w:tr>
      <w:tr w:rsidR="006E314C" w:rsidRPr="006E314C" w14:paraId="1B3993CF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BDF1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7963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9812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Df(3R)Exel8153/TM6B,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C268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3R:11435909;3R:11569171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005C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86E5;86E11 (Df)</w:t>
            </w:r>
          </w:p>
        </w:tc>
      </w:tr>
      <w:tr w:rsidR="006E314C" w:rsidRPr="006E314C" w14:paraId="0998EAD4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825B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7990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CD70C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Df(3R)Exel9012/TM6B,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2A5D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3R:23279758;3R:23346387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1626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94E9;94E13 (Df)</w:t>
            </w:r>
          </w:p>
        </w:tc>
      </w:tr>
      <w:tr w:rsidR="006E314C" w:rsidRPr="006E314C" w14:paraId="4FFF36A8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57F9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7992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C7CA7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Df(3R)Exel9014/TM6B,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6E05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3R:23773121;3R:23943004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A5DD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95B1;95D1 (Df)</w:t>
            </w:r>
          </w:p>
        </w:tc>
      </w:tr>
      <w:tr w:rsidR="006E314C" w:rsidRPr="006E314C" w14:paraId="00824488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0A94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7997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B690E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Df(3R)Exel7378/TM6B, Tb1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A0A8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3R:30563224;3R:30794955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227E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99F8;100A5 (Df)</w:t>
            </w:r>
          </w:p>
        </w:tc>
      </w:tr>
      <w:tr w:rsidR="006E314C" w:rsidRPr="006E314C" w14:paraId="2068DBD5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BC6F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8097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B9B23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Df(3L)ED4502, P{3'.RS5+3.3'}ED4502/TM6C, cu1 Sb1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B6AA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3L:13227765;3L:13993551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7CEE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70A3;70C10 (Df)</w:t>
            </w:r>
          </w:p>
        </w:tc>
      </w:tr>
      <w:tr w:rsidR="006E314C" w:rsidRPr="006E314C" w14:paraId="71D8A532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631C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8963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0E571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Df(3R)ED6103, P{3'.RS5+3.3'}ED6103/TM6C, cu1 Sb1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EF43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3R:22898553;3R:23258415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AFB5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94D3;94E9 (Df)</w:t>
            </w:r>
          </w:p>
        </w:tc>
      </w:tr>
      <w:tr w:rsidR="006E314C" w:rsidRPr="006E314C" w14:paraId="51F672B2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66DA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9214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91DC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Df(3L)ED4536, P{3'.RS5+3.3'}ED4536/TM6C, cu1 Sb1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E03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3L:14002761;3L:14205324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DA3E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70C11;70D3 (Df)</w:t>
            </w:r>
          </w:p>
        </w:tc>
      </w:tr>
      <w:tr w:rsidR="006E314C" w:rsidRPr="006E314C" w14:paraId="4096A6F3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AE7F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9499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1A548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Df(3R)BSC139/TM6B, Tb+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E77A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3R:5264002;3R:5445840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FFF0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82F8;83A3 (Df)</w:t>
            </w:r>
          </w:p>
        </w:tc>
      </w:tr>
      <w:tr w:rsidR="006E314C" w:rsidRPr="006E314C" w14:paraId="06983C7F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F8D1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9697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CEB4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Df(3L)BSC220/TM6C, Sb1 cu1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A81F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3L:18972562-18972825;3L:19171268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8D1E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75F1;76A1 (Df)</w:t>
            </w:r>
          </w:p>
        </w:tc>
      </w:tr>
      <w:tr w:rsidR="006E314C" w:rsidRPr="006E314C" w14:paraId="21C91049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5778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24342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5F82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Df(3R)BSC316/TM6B, Tb+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01A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3R:4387566-4387611;3R:4453290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B2E3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82A5;82B2 (Df)</w:t>
            </w:r>
          </w:p>
        </w:tc>
      </w:tr>
      <w:tr w:rsidR="006E314C" w:rsidRPr="006E314C" w14:paraId="05BC1C22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27BB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24410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223EA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Df(3L)BSC386/TM6C, Sb1 cu1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8C22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3L:3047163;3L:3169058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CBBC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63A3;63B8 (Df)</w:t>
            </w:r>
          </w:p>
        </w:tc>
      </w:tr>
      <w:tr w:rsidR="006E314C" w:rsidRPr="006E314C" w14:paraId="64EB8D10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FF43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24909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957E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Df(3R)BSC321/TM6C, Sb1 cu1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DCB9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3R:25637827;3R:25680519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7A90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96E6;96E9 (Df)</w:t>
            </w:r>
          </w:p>
        </w:tc>
      </w:tr>
      <w:tr w:rsidR="006E314C" w:rsidRPr="006E314C" w14:paraId="2216B7BE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F88D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24953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15469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Df(3L)BSC449/TM6C, Sb1 cu1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FEB6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3L:20856915-20856988;3L:21202930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5BAA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77F2;78C2 (Df)</w:t>
            </w:r>
          </w:p>
        </w:tc>
      </w:tr>
      <w:tr w:rsidR="006E314C" w:rsidRPr="006E314C" w14:paraId="0FB0ECE9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3BF6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25389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2A1EB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Df(3R)BSC566/TM6C, Sb1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A837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3R:17755304;3R:18198213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371C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90C2;90F6 (Df)</w:t>
            </w:r>
          </w:p>
        </w:tc>
      </w:tr>
      <w:tr w:rsidR="006E314C" w:rsidRPr="006E314C" w14:paraId="0F0EE9D6" w14:textId="77777777" w:rsidTr="00E8303E">
        <w:trPr>
          <w:trHeight w:val="315"/>
        </w:trPr>
        <w:tc>
          <w:tcPr>
            <w:tcW w:w="10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D65A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27346</w:t>
            </w:r>
          </w:p>
        </w:tc>
        <w:tc>
          <w:tcPr>
            <w:tcW w:w="3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1D505" w14:textId="77777777" w:rsidR="006E314C" w:rsidRPr="006E314C" w:rsidRDefault="006E314C" w:rsidP="00E8303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sz w:val="20"/>
                <w:szCs w:val="20"/>
              </w:rPr>
              <w:t>w1118; Df(3L)BSC774/TM6C, Sb1 cu1</w:t>
            </w:r>
          </w:p>
        </w:tc>
        <w:tc>
          <w:tcPr>
            <w:tcW w:w="25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5E56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3L:15699903;3L:16240273-16240280 (Df)</w:t>
            </w:r>
          </w:p>
        </w:tc>
        <w:tc>
          <w:tcPr>
            <w:tcW w:w="16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D756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71F1;72D10 (Df)</w:t>
            </w:r>
          </w:p>
        </w:tc>
      </w:tr>
    </w:tbl>
    <w:p w14:paraId="4A2D674C" w14:textId="77777777" w:rsidR="006E314C" w:rsidRPr="006E314C" w:rsidRDefault="006E314C" w:rsidP="006E314C"/>
    <w:p w14:paraId="4AE09D0F" w14:textId="77777777" w:rsidR="006E314C" w:rsidRPr="006E314C" w:rsidRDefault="006E314C" w:rsidP="006E314C">
      <w:pPr>
        <w:rPr>
          <w:rFonts w:ascii="Arial" w:hAnsi="Arial" w:cs="Arial"/>
          <w:b/>
          <w:bCs/>
        </w:rPr>
      </w:pPr>
      <w:r w:rsidRPr="006E314C">
        <w:rPr>
          <w:rFonts w:ascii="Arial" w:hAnsi="Arial" w:cs="Arial"/>
          <w:b/>
          <w:bCs/>
        </w:rPr>
        <w:t>Table S5 (referring to Figure 2)</w:t>
      </w:r>
    </w:p>
    <w:p w14:paraId="25F6291C" w14:textId="77777777" w:rsidR="006E314C" w:rsidRPr="006E314C" w:rsidRDefault="006E314C" w:rsidP="006E314C">
      <w:pPr>
        <w:rPr>
          <w:rFonts w:ascii="Arial" w:hAnsi="Arial" w:cs="Arial"/>
          <w:bCs/>
        </w:rPr>
      </w:pPr>
      <w:r w:rsidRPr="006E314C">
        <w:rPr>
          <w:rFonts w:ascii="Arial" w:hAnsi="Arial" w:cs="Arial"/>
          <w:bCs/>
        </w:rPr>
        <w:t xml:space="preserve">Genes uncovered within the deficiencies identified as hits in the forward genetic screen. </w:t>
      </w:r>
    </w:p>
    <w:p w14:paraId="6F93D6C9" w14:textId="77777777" w:rsidR="00360A0C" w:rsidRPr="00012BE3" w:rsidRDefault="00360A0C" w:rsidP="00360A0C">
      <w:pPr>
        <w:rPr>
          <w:rFonts w:ascii="Arial" w:hAnsi="Arial" w:cs="Arial"/>
          <w:b/>
          <w:bCs/>
        </w:rPr>
      </w:pPr>
    </w:p>
    <w:tbl>
      <w:tblPr>
        <w:tblW w:w="8902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7470"/>
      </w:tblGrid>
      <w:tr w:rsidR="00360A0C" w:rsidRPr="003C43EB" w14:paraId="5F7EA1B0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A3BF07" w14:textId="77777777" w:rsidR="00360A0C" w:rsidRPr="003C43EB" w:rsidRDefault="00360A0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43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Deficiency ID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4397F" w14:textId="77777777" w:rsidR="00360A0C" w:rsidRPr="00012BE3" w:rsidRDefault="00360A0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2B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Genes uncovered by each deficiency hits</w:t>
            </w:r>
          </w:p>
        </w:tc>
      </w:tr>
      <w:tr w:rsidR="00360A0C" w:rsidRPr="00012BE3" w14:paraId="19484B7B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0DD400" w14:textId="77777777" w:rsidR="00360A0C" w:rsidRPr="00012BE3" w:rsidRDefault="00360A0C" w:rsidP="00E830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7562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ACF87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pdk1, CG6845, Dic61B, p130CAS, CG7049, Vdup1</w:t>
            </w:r>
          </w:p>
        </w:tc>
      </w:tr>
      <w:tr w:rsidR="00360A0C" w:rsidRPr="00012BE3" w14:paraId="42543CBF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47492" w14:textId="77777777" w:rsidR="00360A0C" w:rsidRPr="00012BE3" w:rsidRDefault="00360A0C" w:rsidP="00E830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7578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78B212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CG10866, CG12766, CG10863, CG14982, CG10853, CG14983, CG14984, CG12605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wit, dib, cg1136, cg14985, foxl1, Mul1,cg11594, Gr64a, Gr64c, Gr64b, Gr64f, cg11593</w:t>
            </w:r>
          </w:p>
        </w:tc>
      </w:tr>
      <w:tr w:rsidR="00360A0C" w:rsidRPr="00012BE3" w14:paraId="6297B4BA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AB4DEB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7596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D904BE" w14:textId="77777777" w:rsidR="00360A0C" w:rsidRPr="00012BE3" w:rsidRDefault="00360A0C" w:rsidP="00E830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MIRR, SmD1, Ptp69D, CG32112, CG32109, Klc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CG10973, Hip1, CG32106, CG10969, CG17166, Atg1</w:t>
            </w:r>
          </w:p>
        </w:tc>
      </w:tr>
      <w:tr w:rsidR="00360A0C" w:rsidRPr="00012BE3" w14:paraId="7C83F4EB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D3D40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7657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3BFDA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A3B0A">
              <w:rPr>
                <w:rFonts w:ascii="Arial" w:eastAsia="Times New Roman" w:hAnsi="Arial" w:cs="Arial"/>
                <w:sz w:val="18"/>
                <w:szCs w:val="18"/>
              </w:rPr>
              <w:t xml:space="preserve">Cdm, CG12320, CG12321, CG14309, CG14312, CG14313, CG14314, CG15803, CG18598, CG18599, CG18600, CG44158, CG7126, CG7131, CG7142, CG7156, CG7168, CG7183, CG7208, CG7215, CG7675, CG7985, CG7988, CG8064, Cona, Dlc90F, eIF1A, gl  hmw  Mdh2, MED17, Moi, mTerf5, naz, Non3, Nup43, PKD, Prx5, Repo, Rpb4, Ssdp, Tgs1, Vha100-2, Vha100-4, Vps39 Vti1b, Wrd, WRNexo </w:t>
            </w:r>
          </w:p>
        </w:tc>
      </w:tr>
      <w:tr w:rsidR="00360A0C" w:rsidRPr="00012BE3" w14:paraId="34BE6E78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57DCB2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7921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BA8648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Ago, CG1265, CG1273, CG1309, CG11583, CG11586, CG14997, CG15011, Ctl1, Pav, srw, VhaM9.7-a</w:t>
            </w:r>
          </w:p>
        </w:tc>
      </w:tr>
      <w:tr w:rsidR="00360A0C" w:rsidRPr="00012BE3" w14:paraId="7C681AA1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0C42B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7963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925F8B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CG14708, CG17230, DPR4, DPR5, PGRP-LB, SALS, CG10898, SEA,FABP</w:t>
            </w:r>
          </w:p>
        </w:tc>
      </w:tr>
      <w:tr w:rsidR="00360A0C" w:rsidRPr="00012BE3" w14:paraId="755354B6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2891A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7990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E27299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ORB, CDC16, CG6763, CG17083, CG4434, PNT</w:t>
            </w:r>
          </w:p>
        </w:tc>
      </w:tr>
      <w:tr w:rsidR="00360A0C" w:rsidRPr="00CD22B6" w14:paraId="7CD80214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E5B0FF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7992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3E940" w14:textId="77777777" w:rsidR="00360A0C" w:rsidRPr="00CD22B6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D22B6">
              <w:rPr>
                <w:rFonts w:ascii="Arial" w:eastAsia="Times New Roman" w:hAnsi="Arial" w:cs="Arial"/>
                <w:sz w:val="18"/>
                <w:szCs w:val="18"/>
              </w:rPr>
              <w:t>MBC, CG33111, CG34355, EIF4G2, PLI, tb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rd-1, tfIIa-s, sba, ndc1, gdh, cg13601, cg43998, cg43999, cg31142, rpt2, cg13599, rps19b, cg5854</w:t>
            </w:r>
          </w:p>
        </w:tc>
      </w:tr>
      <w:tr w:rsidR="00360A0C" w:rsidRPr="00012BE3" w14:paraId="7007DBC7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4C490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7997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56F33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TMOD, CG9702, RPT6R, CG9717, CG2246, CG31019, CG3102, PH4ALPHANE3, CG31016, CG44954, CG2267, CG31013, PH4alphaPV, SPN100A, CG12069, PKA-C2, CG31010, CG1340, CG11313, CG15543, NPC2G, NPC2H, ZFH1, WTS</w:t>
            </w:r>
          </w:p>
        </w:tc>
      </w:tr>
      <w:tr w:rsidR="00360A0C" w:rsidRPr="00012BE3" w14:paraId="64D22E90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762D7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8097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7D48D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CAPS, </w:t>
            </w: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CG17687, Nplp2, CG14111, SNCF, CG14107, ImpL1, CG14110, CG10171, Poc1, Sens, CG10222, Flr, CG32121, CG33263, CG14106, CG14105, CG10713, CG10154, CG10725, CG10140, CG14109, CG10732, CG10133, CG10738, CG10116, CG10089, Stv, Abp1, Tgi, Spt20, Vps36, Liprin-beta, CG10710, bru-3, CG43184, CG8757, CG8750, Tsp68C, Hml, CG8745, Dysc, CG13737, Rgl, CG8833, DCTN1-p150, CG32137, Meics, Nxf3, ssp2, Hsc70-1, CG17364</w:t>
            </w:r>
          </w:p>
        </w:tc>
      </w:tr>
      <w:tr w:rsidR="00360A0C" w:rsidRPr="00012BE3" w14:paraId="7100C15B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14890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8963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59BEFD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D22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CenB1A, CG13827, CG13829, CG13833, CG13837, CG1383, CG17109, CG17110, CG17111, CG17119, CG17121, CG31365, CG31457, CG34375, CG4467, CG46310,  CG6660, CG6688, CG6726, CG6733, CG6738, cnc, Cow, EloA, fzo, Gbp3, Gr94a, hh,  Irk1, klg, lmd, Nha2, Or94a, Or94b, p53, Rad60,  Rassf, sav, Tpl94D, Ublcp1, unk, VhaAC39-2, wda </w:t>
            </w:r>
            <w:r w:rsidRPr="00CD22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360A0C" w:rsidRPr="00012BE3" w14:paraId="00B1D563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06AAE8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9214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D76105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CG6833, Hsc70Cb, Ptip, CG8100, Saturn, btlD, nanSox21a, CG13484, Endos, Neurl4, Sox21b, CG6650, Fbp1, Nuf, upset, CG6661, Frl, Pex1</w:t>
            </w:r>
          </w:p>
        </w:tc>
      </w:tr>
      <w:tr w:rsidR="00360A0C" w:rsidRPr="00012BE3" w14:paraId="5DC064E6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3DEE7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9499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9B16A4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Mtd, CG31538, Tim17b1, CG11999, CG1161, Prosbeta7, Cerk, CG34277, CG31542, RpII18, Hd, CG14667, 7B2, Kkv, CG14668, CG1172, Or83a, CG2663, Orco, CG14669</w:t>
            </w:r>
          </w:p>
        </w:tc>
      </w:tr>
      <w:tr w:rsidR="00360A0C" w:rsidRPr="00012BE3" w14:paraId="6D1CAB0C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BA4CC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9697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1DE666" w14:textId="77777777" w:rsidR="00360A0C" w:rsidRPr="00106C54" w:rsidRDefault="00360A0C" w:rsidP="00E830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6C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Acp76A, CG11619,  CG14075, CG14079, CG14082, CG18135, CG34256, CG3808, CG43407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106C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CNPYb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106C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fz2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106C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Gem2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106C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MESR6, Mkp3,  Naxd, nkd, Sfxn2, SmydA-2, Spn75F, Ugt316A1</w:t>
            </w:r>
          </w:p>
        </w:tc>
      </w:tr>
      <w:tr w:rsidR="00360A0C" w:rsidRPr="00012BE3" w14:paraId="696E2854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DADCF2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24342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5B3E35" w14:textId="77777777" w:rsidR="00360A0C" w:rsidRPr="00106C54" w:rsidRDefault="00360A0C" w:rsidP="00E8303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6C5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CG1074, CG14646, CG14647, CG14650, CG31522, CG31525, CG31528 CG32944, CG34112, CG9804, CG9853, CG9855, eIF3a, lost, srl, tub</w:t>
            </w:r>
          </w:p>
        </w:tc>
      </w:tr>
      <w:tr w:rsidR="00360A0C" w:rsidRPr="00012BE3" w14:paraId="094D22C5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E1DBE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24410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7EC33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SK2, </w:t>
            </w: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CG32485,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CG1271, </w:t>
            </w: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CG1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6753, CG32486,</w:t>
            </w:r>
            <w:r w:rsidRPr="00012BE3">
              <w:rPr>
                <w:rFonts w:ascii="Arial" w:eastAsia="Times New Roman" w:hAnsi="Arial" w:cs="Arial"/>
                <w:sz w:val="18"/>
                <w:szCs w:val="18"/>
              </w:rPr>
              <w:t xml:space="preserve"> CHT7,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PAN3, </w:t>
            </w: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PROMININ-LIKE,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CG45066, CG45067,</w:t>
            </w:r>
            <w:r w:rsidRPr="00012BE3">
              <w:rPr>
                <w:rFonts w:ascii="Arial" w:eastAsia="Times New Roman" w:hAnsi="Arial" w:cs="Arial"/>
                <w:sz w:val="18"/>
                <w:szCs w:val="18"/>
              </w:rPr>
              <w:t xml:space="preserve"> CG11537, CG1291, CG12082, BTBVII, CG15812, ASCIZ, CG32280, CG32281</w:t>
            </w:r>
          </w:p>
        </w:tc>
      </w:tr>
      <w:tr w:rsidR="00360A0C" w:rsidRPr="00012BE3" w14:paraId="4EDC1FB7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B828E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24909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C7B1E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jigr1, Tnks, RASSF8, Lgr3, CG4730, CG5039, CG4743</w:t>
            </w:r>
          </w:p>
        </w:tc>
      </w:tr>
      <w:tr w:rsidR="00360A0C" w:rsidRPr="00012BE3" w14:paraId="6043C0F3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985F2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24953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548649" w14:textId="77777777" w:rsidR="00360A0C" w:rsidRPr="00106C54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06C54">
              <w:rPr>
                <w:rFonts w:ascii="Arial" w:eastAsia="Times New Roman" w:hAnsi="Arial" w:cs="Arial"/>
                <w:sz w:val="18"/>
                <w:szCs w:val="18"/>
              </w:rPr>
              <w:t xml:space="preserve">Ac78C, AsnS, asRNA:CR45801, CG10512, CG10565, CG10581, CG10584, CG10587, CG10588, CG10589  CG11037, CG11458, CG12983, CG12984, CG32432, CG33054, CG33056, CG33284, CG33285, CG33286 </w:t>
            </w:r>
            <w:r w:rsidRPr="00106C54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 CG33287, CG34261, CG42337, CG43072, CG43931, CG43938, chb, fng, ICA69, ko, park, Pdss2, Sems, Sfp77F, Sin, siz, skd</w:t>
            </w:r>
          </w:p>
          <w:p w14:paraId="22B04B41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60A0C" w:rsidRPr="00012BE3" w14:paraId="55530FD3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4E026F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25389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01785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 xml:space="preserve">TyrR, CG43102, CG7713, CG7379, CG17803, CG17806, CG17802, CG17801, CG7357, CG18012, Tinc, Rim, CG12347, CG43445, Cpo, DNaseII, CG7785, CG7794, Htl, CG14317, Sr, CG14316, CG14315, CG7218, Cbp20, Prx5, CG7215,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wrd</w:t>
            </w: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, Cdm, CG7208, Arp5, CG12321, MED17, CG14313, Ssdp</w:t>
            </w:r>
          </w:p>
        </w:tc>
      </w:tr>
      <w:tr w:rsidR="00360A0C" w:rsidRPr="00012BE3" w14:paraId="7B535724" w14:textId="77777777" w:rsidTr="00E8303E">
        <w:trPr>
          <w:trHeight w:val="315"/>
        </w:trPr>
        <w:tc>
          <w:tcPr>
            <w:tcW w:w="14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92E891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27346</w:t>
            </w:r>
          </w:p>
        </w:tc>
        <w:tc>
          <w:tcPr>
            <w:tcW w:w="7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0F77E" w14:textId="77777777" w:rsidR="00360A0C" w:rsidRPr="00012BE3" w:rsidRDefault="00360A0C" w:rsidP="00E8303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12BE3">
              <w:rPr>
                <w:rFonts w:ascii="Arial" w:eastAsia="Times New Roman" w:hAnsi="Arial" w:cs="Arial"/>
                <w:sz w:val="18"/>
                <w:szCs w:val="18"/>
              </w:rPr>
              <w:t>CG42570, Comm, CG6244, CG13445, Few, CkIIalpha-i1, DCP2, Dbo, CG12713, CG18081, CG15715, CG32150, pHCl, sff, Pka-C3, GXIVsPLA2, Elgi, CG17032, l(3)72Ab, CG10516, Brm, CG17026, CG17029, CG17028, CG17027, Arl1, DNApol-delta, Arl1, DNApol-delta, mRpS31, mib1, Notum, CG42717, CG42716, CG42538, CG5895, Diap1, Mbs, CG33258, CG13075, Taspase1, CG5235, ClC-c, CG13074, ms(3)72Dt, CG5414, IntS9, CG43295, Zn72D, Taf4, CG12272, Pgm, SsRbeta, Trs20, elg1, CG5157, CG5151, CG32152, CG33796, CG33795, CG33687, CG33688, CG33689, CG33690, CG13073, l(3)72Dn, CG5027, PDCD-5, MED10, Hsc20, l(3)72Dp</w:t>
            </w:r>
          </w:p>
        </w:tc>
      </w:tr>
    </w:tbl>
    <w:p w14:paraId="4742ED06" w14:textId="77777777" w:rsidR="00360A0C" w:rsidRPr="00012BE3" w:rsidRDefault="00360A0C" w:rsidP="00360A0C">
      <w:pPr>
        <w:rPr>
          <w:sz w:val="18"/>
          <w:szCs w:val="18"/>
        </w:rPr>
      </w:pPr>
    </w:p>
    <w:p w14:paraId="6D8BDD36" w14:textId="77777777" w:rsidR="00360A0C" w:rsidRDefault="00360A0C" w:rsidP="00360A0C">
      <w:pPr>
        <w:spacing w:after="160" w:line="259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br w:type="page"/>
      </w:r>
    </w:p>
    <w:p w14:paraId="29B25F3F" w14:textId="77777777" w:rsidR="006E314C" w:rsidRPr="006E314C" w:rsidRDefault="006E314C" w:rsidP="006E314C">
      <w:pPr>
        <w:rPr>
          <w:sz w:val="18"/>
          <w:szCs w:val="18"/>
        </w:rPr>
      </w:pPr>
    </w:p>
    <w:p w14:paraId="3AFCCCD4" w14:textId="77777777" w:rsidR="006E314C" w:rsidRPr="006E314C" w:rsidRDefault="006E314C" w:rsidP="006E314C">
      <w:pPr>
        <w:rPr>
          <w:rFonts w:ascii="Arial" w:eastAsia="Times New Roman" w:hAnsi="Arial" w:cs="Arial"/>
          <w:b/>
          <w:bCs/>
          <w:color w:val="000000"/>
        </w:rPr>
      </w:pPr>
      <w:r w:rsidRPr="006E314C">
        <w:rPr>
          <w:rFonts w:ascii="Arial" w:eastAsia="Times New Roman" w:hAnsi="Arial" w:cs="Arial"/>
          <w:b/>
          <w:bCs/>
          <w:color w:val="000000"/>
        </w:rPr>
        <w:t>Table S6 (referring to Figures 1 and 4)</w:t>
      </w:r>
    </w:p>
    <w:p w14:paraId="0F4AABCC" w14:textId="77777777" w:rsidR="006E314C" w:rsidRPr="006E314C" w:rsidRDefault="006E314C" w:rsidP="006E314C">
      <w:pPr>
        <w:rPr>
          <w:rFonts w:ascii="Arial" w:eastAsia="Times New Roman" w:hAnsi="Arial" w:cs="Arial"/>
          <w:bCs/>
          <w:color w:val="000000"/>
        </w:rPr>
      </w:pPr>
      <w:r w:rsidRPr="006E314C">
        <w:rPr>
          <w:rFonts w:ascii="Arial" w:eastAsia="Times New Roman" w:hAnsi="Arial" w:cs="Arial"/>
          <w:bCs/>
          <w:color w:val="000000"/>
        </w:rPr>
        <w:t>Average values for data presented in Figure 1 and Figure 4</w:t>
      </w:r>
    </w:p>
    <w:p w14:paraId="3EAD6F3A" w14:textId="77777777" w:rsidR="006E314C" w:rsidRPr="006E314C" w:rsidRDefault="006E314C" w:rsidP="006E314C">
      <w:pPr>
        <w:rPr>
          <w:rFonts w:ascii="Arial" w:hAnsi="Arial" w:cs="Arial"/>
          <w:sz w:val="16"/>
          <w:szCs w:val="16"/>
        </w:rPr>
      </w:pPr>
    </w:p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796"/>
        <w:gridCol w:w="1320"/>
        <w:gridCol w:w="865"/>
        <w:gridCol w:w="956"/>
        <w:gridCol w:w="1087"/>
        <w:gridCol w:w="1114"/>
        <w:gridCol w:w="866"/>
        <w:gridCol w:w="892"/>
      </w:tblGrid>
      <w:tr w:rsidR="006E314C" w:rsidRPr="006E314C" w14:paraId="443DE604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0CDCD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4011F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mEPSP </w:t>
            </w:r>
          </w:p>
          <w:p w14:paraId="4A1BDF53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(-/+PhTx)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33D8F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D5896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EPSP </w:t>
            </w:r>
          </w:p>
          <w:p w14:paraId="3BEC50D4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(-/+PhTx)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5A2CA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30E0D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Quantal Content </w:t>
            </w: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(-/+PhTx)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EED80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A2D1A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 (-PhTx)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123F9" w14:textId="77777777" w:rsidR="006E314C" w:rsidRPr="006E314C" w:rsidRDefault="006E314C" w:rsidP="00E8303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 (+ PhTx)</w:t>
            </w:r>
          </w:p>
        </w:tc>
      </w:tr>
      <w:tr w:rsidR="006E314C" w:rsidRPr="006E314C" w14:paraId="55A2BE65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E0A2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w1118/+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79CA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0.77/0.40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1BED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4.07E-19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3D1F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33.3 / 29.7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BCF7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0.00275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3126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44.1 / 77.1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5AAC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4.38E-17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6227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5C8B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6E314C" w:rsidRPr="006E314C" w14:paraId="0BF6629A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F0A5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7562/+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BDFA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0.76/0.41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EF64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2.21E-06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1D5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34.1 / 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1961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0.00114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85B2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44.8/ 57.5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ED79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0.09556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19A9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376E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E314C" w:rsidRPr="006E314C" w14:paraId="29861772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1752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73BE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0.81/0.37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18F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4.26E-08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AE80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35.7 / 21.8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48D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0.00000031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5326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44.2 / 58.9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AB46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0.00064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8260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3E2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E314C" w:rsidRPr="006E314C" w14:paraId="4B9BBE72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E34D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D564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0.84/0.34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38A2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0.000000000136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8DCE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28.8 / 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E793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0.31996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DAFF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35.2/ 68.3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36C6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0.00301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323B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E952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6E314C" w:rsidRPr="006E314C" w14:paraId="22005E01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602B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24410/+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3F90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0.81/0.34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8E3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0.000000163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1325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31.3 / 21.8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6353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0.00434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341C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39.5 / 65.3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FA39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0.00029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2F2E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E549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E314C" w:rsidRPr="006E314C" w14:paraId="4D4283C1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31F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24953/+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F56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0.80/0.41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330E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4.71E-14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7609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26.1/ 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1387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0.19476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F8B7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33.2/ 56.1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524A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0.000061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CC44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2EA4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6E314C" w:rsidRPr="006E314C" w14:paraId="2E48899F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5546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CHD2/+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1D0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0.85/0.40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B84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6F54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28.7/ 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B75D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4679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36.2 / 64.3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5CA7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0.00003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5183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DC4E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6E314C" w:rsidRPr="006E314C" w14:paraId="0685307C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4643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CHD2/+;7562/+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5687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0.69/0.37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4CEC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0.000000102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DA1A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30.7 / 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0649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0.000017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F13F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44.6/ 38.0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E169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0.19615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6791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09BC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E314C" w:rsidRPr="006E314C" w14:paraId="348F1E28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1BCF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CHD2/+;8963/+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A56B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0.69/0.37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DC3A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7022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26.8/ 17.4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80D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0.00358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B9C8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 / 47.0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1367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0.00919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284D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FD6C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E314C" w:rsidRPr="006E314C" w14:paraId="5DAD2880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4AF2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CHD2/+;24410/+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08E7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0.96/0.44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530B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B722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31.9 / 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7953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0.0098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5392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32.8/ 45.1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E530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30BE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D76A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E314C" w:rsidRPr="006E314C" w14:paraId="3715451D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795C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CHD2/+;24953/+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B01D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0.93/0.48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24E3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EE44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21.1 / 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7506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0.00282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461A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23.9 / 26.3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2FC3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0.56128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38F5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E0A7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6E314C" w:rsidRPr="006E314C" w14:paraId="5D11B185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92BF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CHD8/+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9B3E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0.61/0.41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7455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CCD3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29.9 / 25.8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974F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0.09814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84A2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51.3 / 66.3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14C4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0.04464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FE4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122D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6E314C" w:rsidRPr="006E314C" w14:paraId="204F3FD1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4365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CHD8/+;7562/+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5D7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0.48/0.45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8EED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FAF3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23.8 / 21.6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15CD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0.3212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2B29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52.1 / 48.8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A1D9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0.6747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D7EA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F7B0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E314C" w:rsidRPr="006E314C" w14:paraId="7DB8B744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FF5F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CHD8/+;8963/+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BD1A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0.78/0.46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EEF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6F25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29.9 / 20.9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AC19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0.00306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10E6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38.8 / 46.6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35D4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0.02838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DC23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14B0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6E314C" w:rsidRPr="006E314C" w14:paraId="3805CAFE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B967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CHD8/+;7963/+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89A0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0.63/0.35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9612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1A70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23.8 / 18.7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1B3C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0.00843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92E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41.1 / 53.7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2E8B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0.06365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64F7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2FDF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E314C" w:rsidRPr="006E314C" w14:paraId="67A42CDA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9448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CHD8/+;24410/+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7734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0.65/0.33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DF1B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DBBB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24.9 / 17.0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63C1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0.000087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CCAA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39.0 / 44.4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813C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0.21624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BBDB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9079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6E314C" w:rsidRPr="006E314C" w14:paraId="7CF26711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859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CHD8/+;24953/+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7600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0.60/0.41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CBD4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5E52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21.5 / 16.6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4978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0.01199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6F7A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36.8 / 41.2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6BB8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0.26813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5BE7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844C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6E314C" w:rsidRPr="006E314C" w14:paraId="10C44CB4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8F7E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WDFY3/+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B352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0.58/0.37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30A1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6BD9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29.7 / 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339E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0.29837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1C8D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51.4/ 68.0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272C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0.05123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9857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141C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E314C" w:rsidRPr="006E314C" w14:paraId="47B1A3FB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F42B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WDFY3/+;7562/+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F88E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0.67/0.32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4BE2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F674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25.1 / 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B21A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0.00314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8043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40.4 / 44.6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5F94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0.51348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845F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2C7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6E314C" w:rsidRPr="006E314C" w14:paraId="177C89A0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CB59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WDFY3/+;8963/+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F40C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0.73/0.43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5648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0.000000405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EF63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30.1 / 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7C3D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0.13024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1DE1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33.3 / 54.2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2B66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0.00977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D872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5EFC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E314C" w:rsidRPr="006E314C" w14:paraId="3847AD4E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87AE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WDFY3/+;7963/+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0614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0.60/0.47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023A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8F1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27.5 / 27.6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34D6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0.982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CA07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45.9 / 59.3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5A6D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0.0209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F42C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0B11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E314C" w:rsidRPr="006E314C" w14:paraId="263A5E10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0684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WDFY3/+;24410/+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D153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0.61/0.40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43D1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79DB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24.1 / 19.7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9C4C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0.09596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EDD9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40.1 / 49.6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78E6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0.10056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914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5855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6E314C" w:rsidRPr="006E314C" w14:paraId="3142FFFE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7496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WDFY3/+;24953/+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7DA1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0.64/0.38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B73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F936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22.9 / 10.9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52E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0.00472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52CE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35.6 / 28.5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7AB5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0.21712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4651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730A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6E314C" w:rsidRPr="006E314C" w14:paraId="2456679F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36E0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RIMS1/+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078E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0.73/0.40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A191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1.15E-11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180F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27.5 / 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D560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0.02848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928C6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38.5 / 64.4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E078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0.0000000051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47AF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E78A0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6E314C" w:rsidRPr="006E314C" w14:paraId="7323B191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1FBE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RIMS1/+,7562/+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9AF2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0.67/0.40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23A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208F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18.6 / 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E241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0.00521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BA6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27.9 / 31.3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142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0.16438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002A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2207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6E314C" w:rsidRPr="006E314C" w14:paraId="05607B90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070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RIMS1/+,8963/+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B75D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0.73/0.43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44CB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0B8E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16.0 / 13.3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2C31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0.26477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2704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22.6 / 31.1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9BBB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0.05777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4361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C414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6E314C" w:rsidRPr="006E314C" w14:paraId="4F0904D1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0FD1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RIMS1/+,7963/+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9EA3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0.60/0.35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A324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82E9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25.9 / 11.4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FBA9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0.00105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6BA3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43.1 / 32.0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32EE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0.00384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AC948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88A9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6E314C" w:rsidRPr="006E314C" w14:paraId="4F524C8C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AA77C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RIMS1/+,24410/+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8068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0.63/0.34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04C8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0.000000254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3BF5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20.6 / 13.3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F40B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0.00619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2B8D2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33.1 / 41.1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9325E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0.3635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E376F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17DC3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6E314C" w:rsidRPr="006E314C" w14:paraId="1F4AE83C" w14:textId="77777777" w:rsidTr="00E830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F853B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RIMS1/+,24953/+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6F144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0.61/0.40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2867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D1EA7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19.4 / 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DD8F1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0.0025</w:t>
            </w: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5B15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31.8 / 28.5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B240D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0.32924</w:t>
            </w:r>
          </w:p>
        </w:tc>
        <w:tc>
          <w:tcPr>
            <w:tcW w:w="8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2BE19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3817A" w14:textId="77777777" w:rsidR="006E314C" w:rsidRPr="006E314C" w:rsidRDefault="006E314C" w:rsidP="00E8303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314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</w:tbl>
    <w:tbl>
      <w:tblPr>
        <w:tblpPr w:leftFromText="180" w:rightFromText="180" w:vertAnchor="page" w:horzAnchor="margin" w:tblpY="2351"/>
        <w:tblW w:w="79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1130"/>
        <w:gridCol w:w="1530"/>
        <w:gridCol w:w="966"/>
        <w:gridCol w:w="924"/>
        <w:gridCol w:w="940"/>
      </w:tblGrid>
      <w:tr w:rsidR="006E314C" w:rsidRPr="006E314C" w14:paraId="76069793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17BC0125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Genotype</w:t>
            </w:r>
          </w:p>
        </w:tc>
        <w:tc>
          <w:tcPr>
            <w:tcW w:w="1080" w:type="dxa"/>
            <w:noWrap/>
            <w:vAlign w:val="bottom"/>
            <w:hideMark/>
          </w:tcPr>
          <w:p w14:paraId="22849686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 xml:space="preserve">mEPSP </w:t>
            </w:r>
          </w:p>
          <w:p w14:paraId="538F615B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(-/+PhTx)</w:t>
            </w:r>
          </w:p>
        </w:tc>
        <w:tc>
          <w:tcPr>
            <w:tcW w:w="1130" w:type="dxa"/>
            <w:noWrap/>
            <w:vAlign w:val="bottom"/>
            <w:hideMark/>
          </w:tcPr>
          <w:p w14:paraId="3E96AF42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P-value %change</w:t>
            </w:r>
          </w:p>
          <w:p w14:paraId="35CE5097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(-/+ PhTx)</w:t>
            </w:r>
          </w:p>
        </w:tc>
        <w:tc>
          <w:tcPr>
            <w:tcW w:w="1530" w:type="dxa"/>
            <w:noWrap/>
            <w:vAlign w:val="bottom"/>
            <w:hideMark/>
          </w:tcPr>
          <w:p w14:paraId="46F693F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Quantal Content (-/+PhTx)</w:t>
            </w:r>
          </w:p>
        </w:tc>
        <w:tc>
          <w:tcPr>
            <w:tcW w:w="966" w:type="dxa"/>
            <w:noWrap/>
            <w:vAlign w:val="bottom"/>
            <w:hideMark/>
          </w:tcPr>
          <w:p w14:paraId="7C98104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P-value</w:t>
            </w:r>
          </w:p>
          <w:p w14:paraId="70B62712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%change</w:t>
            </w:r>
          </w:p>
          <w:p w14:paraId="1705DA4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(-/+ PhTx)</w:t>
            </w:r>
          </w:p>
        </w:tc>
        <w:tc>
          <w:tcPr>
            <w:tcW w:w="924" w:type="dxa"/>
            <w:noWrap/>
            <w:vAlign w:val="bottom"/>
            <w:hideMark/>
          </w:tcPr>
          <w:p w14:paraId="569459B8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 xml:space="preserve">     n </w:t>
            </w:r>
          </w:p>
          <w:p w14:paraId="1442C5F5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(-PhTx)</w:t>
            </w:r>
          </w:p>
        </w:tc>
        <w:tc>
          <w:tcPr>
            <w:tcW w:w="940" w:type="dxa"/>
            <w:noWrap/>
            <w:vAlign w:val="bottom"/>
            <w:hideMark/>
          </w:tcPr>
          <w:p w14:paraId="60B100DF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 xml:space="preserve">      n </w:t>
            </w:r>
          </w:p>
          <w:p w14:paraId="017B660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b/>
                <w:sz w:val="16"/>
                <w:szCs w:val="16"/>
              </w:rPr>
            </w:pPr>
            <w:r w:rsidRPr="006E314C">
              <w:rPr>
                <w:rFonts w:ascii="Arial" w:hAnsi="Arial" w:cs="Arial"/>
                <w:b/>
                <w:sz w:val="16"/>
                <w:szCs w:val="16"/>
              </w:rPr>
              <w:t>(+ PhTx)</w:t>
            </w:r>
          </w:p>
        </w:tc>
      </w:tr>
      <w:tr w:rsidR="006E314C" w:rsidRPr="006E314C" w14:paraId="2A5B4249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75F1CB9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PPP2R5D/+;</w:t>
            </w:r>
          </w:p>
          <w:p w14:paraId="581CB939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w1118/+</w:t>
            </w:r>
          </w:p>
        </w:tc>
        <w:tc>
          <w:tcPr>
            <w:tcW w:w="1080" w:type="dxa"/>
            <w:noWrap/>
            <w:vAlign w:val="bottom"/>
            <w:hideMark/>
          </w:tcPr>
          <w:p w14:paraId="60FA974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0.92 / 0.52</w:t>
            </w:r>
          </w:p>
        </w:tc>
        <w:tc>
          <w:tcPr>
            <w:tcW w:w="1130" w:type="dxa"/>
            <w:noWrap/>
            <w:vAlign w:val="bottom"/>
            <w:hideMark/>
          </w:tcPr>
          <w:p w14:paraId="088B256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1.325E-11</w:t>
            </w:r>
          </w:p>
        </w:tc>
        <w:tc>
          <w:tcPr>
            <w:tcW w:w="1530" w:type="dxa"/>
            <w:noWrap/>
            <w:vAlign w:val="bottom"/>
            <w:hideMark/>
          </w:tcPr>
          <w:p w14:paraId="5D270F1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33.02 / 57.02</w:t>
            </w:r>
          </w:p>
        </w:tc>
        <w:tc>
          <w:tcPr>
            <w:tcW w:w="966" w:type="dxa"/>
            <w:noWrap/>
            <w:vAlign w:val="bottom"/>
            <w:hideMark/>
          </w:tcPr>
          <w:p w14:paraId="3E7A3540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1.38E-06</w:t>
            </w:r>
          </w:p>
        </w:tc>
        <w:tc>
          <w:tcPr>
            <w:tcW w:w="924" w:type="dxa"/>
            <w:noWrap/>
            <w:vAlign w:val="bottom"/>
            <w:hideMark/>
          </w:tcPr>
          <w:p w14:paraId="7159C0EC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40" w:type="dxa"/>
            <w:noWrap/>
            <w:vAlign w:val="bottom"/>
            <w:hideMark/>
          </w:tcPr>
          <w:p w14:paraId="1B4B146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6E314C" w:rsidRPr="006E314C" w14:paraId="3FE43A7F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0A0AB63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PPP2R5D/+;</w:t>
            </w:r>
          </w:p>
          <w:p w14:paraId="57FC8789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RIMS1/+</w:t>
            </w:r>
          </w:p>
        </w:tc>
        <w:tc>
          <w:tcPr>
            <w:tcW w:w="1080" w:type="dxa"/>
            <w:noWrap/>
            <w:vAlign w:val="bottom"/>
            <w:hideMark/>
          </w:tcPr>
          <w:p w14:paraId="0DE877C7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0.74 / 0.41</w:t>
            </w:r>
          </w:p>
        </w:tc>
        <w:tc>
          <w:tcPr>
            <w:tcW w:w="1130" w:type="dxa"/>
            <w:noWrap/>
            <w:vAlign w:val="bottom"/>
            <w:hideMark/>
          </w:tcPr>
          <w:p w14:paraId="2A47BB1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1.1E-07</w:t>
            </w:r>
          </w:p>
        </w:tc>
        <w:tc>
          <w:tcPr>
            <w:tcW w:w="1530" w:type="dxa"/>
            <w:noWrap/>
            <w:vAlign w:val="bottom"/>
            <w:hideMark/>
          </w:tcPr>
          <w:p w14:paraId="1CE0A112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30.55 / 36.59</w:t>
            </w:r>
          </w:p>
        </w:tc>
        <w:tc>
          <w:tcPr>
            <w:tcW w:w="966" w:type="dxa"/>
            <w:noWrap/>
            <w:vAlign w:val="bottom"/>
            <w:hideMark/>
          </w:tcPr>
          <w:p w14:paraId="708FE8DB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0.026</w:t>
            </w:r>
          </w:p>
        </w:tc>
        <w:tc>
          <w:tcPr>
            <w:tcW w:w="924" w:type="dxa"/>
            <w:noWrap/>
            <w:vAlign w:val="bottom"/>
            <w:hideMark/>
          </w:tcPr>
          <w:p w14:paraId="5BE51809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40" w:type="dxa"/>
            <w:noWrap/>
            <w:vAlign w:val="bottom"/>
            <w:hideMark/>
          </w:tcPr>
          <w:p w14:paraId="7ED8027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6E314C" w:rsidRPr="006E314C" w14:paraId="6EBF0B21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31A4DFE5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PPP2R5D/+;</w:t>
            </w:r>
          </w:p>
          <w:p w14:paraId="1D2E3227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CHD8/+</w:t>
            </w:r>
          </w:p>
        </w:tc>
        <w:tc>
          <w:tcPr>
            <w:tcW w:w="1080" w:type="dxa"/>
            <w:noWrap/>
            <w:vAlign w:val="bottom"/>
            <w:hideMark/>
          </w:tcPr>
          <w:p w14:paraId="1046D378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0.65 / 0.35</w:t>
            </w:r>
          </w:p>
        </w:tc>
        <w:tc>
          <w:tcPr>
            <w:tcW w:w="1130" w:type="dxa"/>
            <w:noWrap/>
            <w:vAlign w:val="bottom"/>
            <w:hideMark/>
          </w:tcPr>
          <w:p w14:paraId="082B5925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1.94E-08</w:t>
            </w:r>
          </w:p>
        </w:tc>
        <w:tc>
          <w:tcPr>
            <w:tcW w:w="1530" w:type="dxa"/>
            <w:noWrap/>
            <w:vAlign w:val="bottom"/>
            <w:hideMark/>
          </w:tcPr>
          <w:p w14:paraId="02079CE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42.26 / 44.56</w:t>
            </w:r>
          </w:p>
        </w:tc>
        <w:tc>
          <w:tcPr>
            <w:tcW w:w="966" w:type="dxa"/>
            <w:noWrap/>
            <w:vAlign w:val="bottom"/>
            <w:hideMark/>
          </w:tcPr>
          <w:p w14:paraId="791B6085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0.675</w:t>
            </w:r>
          </w:p>
        </w:tc>
        <w:tc>
          <w:tcPr>
            <w:tcW w:w="924" w:type="dxa"/>
            <w:noWrap/>
            <w:vAlign w:val="bottom"/>
            <w:hideMark/>
          </w:tcPr>
          <w:p w14:paraId="2A52D245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40" w:type="dxa"/>
            <w:noWrap/>
            <w:vAlign w:val="bottom"/>
            <w:hideMark/>
          </w:tcPr>
          <w:p w14:paraId="46596686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6E314C" w:rsidRPr="006E314C" w14:paraId="1D42073F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321AD2C5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PPP2R5D/+;</w:t>
            </w:r>
          </w:p>
          <w:p w14:paraId="4A14AB0E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CHD2/+</w:t>
            </w:r>
          </w:p>
        </w:tc>
        <w:tc>
          <w:tcPr>
            <w:tcW w:w="1080" w:type="dxa"/>
            <w:noWrap/>
            <w:vAlign w:val="bottom"/>
            <w:hideMark/>
          </w:tcPr>
          <w:p w14:paraId="15F3099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0.85 / 0.44</w:t>
            </w:r>
          </w:p>
        </w:tc>
        <w:tc>
          <w:tcPr>
            <w:tcW w:w="1130" w:type="dxa"/>
            <w:noWrap/>
            <w:vAlign w:val="bottom"/>
            <w:hideMark/>
          </w:tcPr>
          <w:p w14:paraId="27C47120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0.056</w:t>
            </w:r>
          </w:p>
        </w:tc>
        <w:tc>
          <w:tcPr>
            <w:tcW w:w="1530" w:type="dxa"/>
            <w:noWrap/>
            <w:vAlign w:val="bottom"/>
            <w:hideMark/>
          </w:tcPr>
          <w:p w14:paraId="3634AF18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44.37 / 52.74</w:t>
            </w:r>
          </w:p>
        </w:tc>
        <w:tc>
          <w:tcPr>
            <w:tcW w:w="966" w:type="dxa"/>
            <w:noWrap/>
            <w:vAlign w:val="bottom"/>
            <w:hideMark/>
          </w:tcPr>
          <w:p w14:paraId="1E2DF6B9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0.202</w:t>
            </w:r>
          </w:p>
        </w:tc>
        <w:tc>
          <w:tcPr>
            <w:tcW w:w="924" w:type="dxa"/>
            <w:noWrap/>
            <w:vAlign w:val="bottom"/>
            <w:hideMark/>
          </w:tcPr>
          <w:p w14:paraId="645EEA3A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0" w:type="dxa"/>
            <w:noWrap/>
            <w:vAlign w:val="bottom"/>
            <w:hideMark/>
          </w:tcPr>
          <w:p w14:paraId="284C96CD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6E314C" w:rsidRPr="006E314C" w14:paraId="7D9C2636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091CCE6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PPP2R5D/+;</w:t>
            </w:r>
          </w:p>
          <w:p w14:paraId="31265EEB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WDFY3/+</w:t>
            </w:r>
          </w:p>
        </w:tc>
        <w:tc>
          <w:tcPr>
            <w:tcW w:w="1080" w:type="dxa"/>
            <w:noWrap/>
            <w:vAlign w:val="bottom"/>
            <w:hideMark/>
          </w:tcPr>
          <w:p w14:paraId="281424A1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0.75 / 0.47</w:t>
            </w:r>
          </w:p>
        </w:tc>
        <w:tc>
          <w:tcPr>
            <w:tcW w:w="1130" w:type="dxa"/>
            <w:noWrap/>
            <w:vAlign w:val="bottom"/>
            <w:hideMark/>
          </w:tcPr>
          <w:p w14:paraId="27CE045D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4.23E-07</w:t>
            </w:r>
          </w:p>
        </w:tc>
        <w:tc>
          <w:tcPr>
            <w:tcW w:w="1530" w:type="dxa"/>
            <w:noWrap/>
            <w:vAlign w:val="bottom"/>
            <w:hideMark/>
          </w:tcPr>
          <w:p w14:paraId="258A2F64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39.17 / 35.78</w:t>
            </w:r>
          </w:p>
        </w:tc>
        <w:tc>
          <w:tcPr>
            <w:tcW w:w="966" w:type="dxa"/>
            <w:noWrap/>
            <w:vAlign w:val="bottom"/>
            <w:hideMark/>
          </w:tcPr>
          <w:p w14:paraId="4148CD5E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0.589</w:t>
            </w:r>
          </w:p>
        </w:tc>
        <w:tc>
          <w:tcPr>
            <w:tcW w:w="924" w:type="dxa"/>
            <w:noWrap/>
            <w:vAlign w:val="bottom"/>
            <w:hideMark/>
          </w:tcPr>
          <w:p w14:paraId="20FB7846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0" w:type="dxa"/>
            <w:noWrap/>
            <w:vAlign w:val="bottom"/>
            <w:hideMark/>
          </w:tcPr>
          <w:p w14:paraId="6A41E932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6E314C" w:rsidRPr="006E314C" w14:paraId="72CC2D87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6A72D9E7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PPP2R5D/+;</w:t>
            </w:r>
          </w:p>
          <w:p w14:paraId="531E6F86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ASH1L/+</w:t>
            </w:r>
          </w:p>
        </w:tc>
        <w:tc>
          <w:tcPr>
            <w:tcW w:w="1080" w:type="dxa"/>
            <w:noWrap/>
            <w:vAlign w:val="bottom"/>
            <w:hideMark/>
          </w:tcPr>
          <w:p w14:paraId="51A94424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0.67 / 0.43</w:t>
            </w:r>
          </w:p>
        </w:tc>
        <w:tc>
          <w:tcPr>
            <w:tcW w:w="1130" w:type="dxa"/>
            <w:noWrap/>
            <w:vAlign w:val="bottom"/>
            <w:hideMark/>
          </w:tcPr>
          <w:p w14:paraId="65A7F876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1530" w:type="dxa"/>
            <w:noWrap/>
            <w:vAlign w:val="bottom"/>
            <w:hideMark/>
          </w:tcPr>
          <w:p w14:paraId="77F3A978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35.94 / 53.07</w:t>
            </w:r>
          </w:p>
        </w:tc>
        <w:tc>
          <w:tcPr>
            <w:tcW w:w="966" w:type="dxa"/>
            <w:noWrap/>
            <w:vAlign w:val="bottom"/>
            <w:hideMark/>
          </w:tcPr>
          <w:p w14:paraId="59B9624B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924" w:type="dxa"/>
            <w:noWrap/>
            <w:vAlign w:val="bottom"/>
            <w:hideMark/>
          </w:tcPr>
          <w:p w14:paraId="37FCC145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0" w:type="dxa"/>
            <w:noWrap/>
            <w:vAlign w:val="bottom"/>
            <w:hideMark/>
          </w:tcPr>
          <w:p w14:paraId="768F4EB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6E314C" w:rsidRPr="006E314C" w14:paraId="30BEDCC8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1DFB8CE8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PDPK1/+;</w:t>
            </w:r>
          </w:p>
          <w:p w14:paraId="5659534E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w1118/+</w:t>
            </w:r>
          </w:p>
        </w:tc>
        <w:tc>
          <w:tcPr>
            <w:tcW w:w="1080" w:type="dxa"/>
            <w:noWrap/>
            <w:vAlign w:val="bottom"/>
            <w:hideMark/>
          </w:tcPr>
          <w:p w14:paraId="3BDDCBED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0.70 / 0.43</w:t>
            </w:r>
          </w:p>
        </w:tc>
        <w:tc>
          <w:tcPr>
            <w:tcW w:w="1130" w:type="dxa"/>
            <w:noWrap/>
            <w:vAlign w:val="bottom"/>
            <w:hideMark/>
          </w:tcPr>
          <w:p w14:paraId="46E50ED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6.13E-07</w:t>
            </w:r>
          </w:p>
        </w:tc>
        <w:tc>
          <w:tcPr>
            <w:tcW w:w="1530" w:type="dxa"/>
            <w:noWrap/>
            <w:vAlign w:val="bottom"/>
            <w:hideMark/>
          </w:tcPr>
          <w:p w14:paraId="5C778D2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37.84 / 66.34</w:t>
            </w:r>
          </w:p>
        </w:tc>
        <w:tc>
          <w:tcPr>
            <w:tcW w:w="966" w:type="dxa"/>
            <w:noWrap/>
            <w:vAlign w:val="bottom"/>
            <w:hideMark/>
          </w:tcPr>
          <w:p w14:paraId="716FB1DD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0.0009</w:t>
            </w:r>
          </w:p>
        </w:tc>
        <w:tc>
          <w:tcPr>
            <w:tcW w:w="924" w:type="dxa"/>
            <w:noWrap/>
            <w:vAlign w:val="bottom"/>
            <w:hideMark/>
          </w:tcPr>
          <w:p w14:paraId="6507662A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0" w:type="dxa"/>
            <w:noWrap/>
            <w:vAlign w:val="bottom"/>
            <w:hideMark/>
          </w:tcPr>
          <w:p w14:paraId="67E7554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E314C" w:rsidRPr="006E314C" w14:paraId="794965C2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2528BEA6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PDPK1/+;</w:t>
            </w:r>
          </w:p>
          <w:p w14:paraId="27269F8D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RIMS1/+</w:t>
            </w:r>
          </w:p>
        </w:tc>
        <w:tc>
          <w:tcPr>
            <w:tcW w:w="1080" w:type="dxa"/>
            <w:noWrap/>
            <w:vAlign w:val="bottom"/>
            <w:hideMark/>
          </w:tcPr>
          <w:p w14:paraId="0FC3B560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0.78 / 0.42</w:t>
            </w:r>
          </w:p>
        </w:tc>
        <w:tc>
          <w:tcPr>
            <w:tcW w:w="1130" w:type="dxa"/>
            <w:noWrap/>
            <w:vAlign w:val="bottom"/>
            <w:hideMark/>
          </w:tcPr>
          <w:p w14:paraId="6211CC7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0.0003</w:t>
            </w:r>
          </w:p>
        </w:tc>
        <w:tc>
          <w:tcPr>
            <w:tcW w:w="1530" w:type="dxa"/>
            <w:noWrap/>
            <w:vAlign w:val="bottom"/>
            <w:hideMark/>
          </w:tcPr>
          <w:p w14:paraId="5FDE9C1E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36.80 / 33.15</w:t>
            </w:r>
          </w:p>
        </w:tc>
        <w:tc>
          <w:tcPr>
            <w:tcW w:w="966" w:type="dxa"/>
            <w:noWrap/>
            <w:vAlign w:val="bottom"/>
            <w:hideMark/>
          </w:tcPr>
          <w:p w14:paraId="7A181A6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0.442</w:t>
            </w:r>
          </w:p>
        </w:tc>
        <w:tc>
          <w:tcPr>
            <w:tcW w:w="924" w:type="dxa"/>
            <w:noWrap/>
            <w:vAlign w:val="bottom"/>
            <w:hideMark/>
          </w:tcPr>
          <w:p w14:paraId="09B952F6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40" w:type="dxa"/>
            <w:noWrap/>
            <w:vAlign w:val="bottom"/>
            <w:hideMark/>
          </w:tcPr>
          <w:p w14:paraId="25B058BF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6E314C" w:rsidRPr="006E314C" w14:paraId="1557FE7B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0FD1C388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PDPK1/+;</w:t>
            </w:r>
          </w:p>
          <w:p w14:paraId="7D46FC37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CHD8/+</w:t>
            </w:r>
          </w:p>
        </w:tc>
        <w:tc>
          <w:tcPr>
            <w:tcW w:w="1080" w:type="dxa"/>
            <w:noWrap/>
            <w:vAlign w:val="bottom"/>
            <w:hideMark/>
          </w:tcPr>
          <w:p w14:paraId="2746B295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0.71 / 0.43</w:t>
            </w:r>
          </w:p>
        </w:tc>
        <w:tc>
          <w:tcPr>
            <w:tcW w:w="1130" w:type="dxa"/>
            <w:noWrap/>
            <w:vAlign w:val="bottom"/>
            <w:hideMark/>
          </w:tcPr>
          <w:p w14:paraId="5E3DC77B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0.0901</w:t>
            </w:r>
          </w:p>
        </w:tc>
        <w:tc>
          <w:tcPr>
            <w:tcW w:w="1530" w:type="dxa"/>
            <w:noWrap/>
            <w:vAlign w:val="bottom"/>
            <w:hideMark/>
          </w:tcPr>
          <w:p w14:paraId="031AB339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35.58 / 47.38</w:t>
            </w:r>
          </w:p>
        </w:tc>
        <w:tc>
          <w:tcPr>
            <w:tcW w:w="966" w:type="dxa"/>
            <w:noWrap/>
            <w:vAlign w:val="bottom"/>
            <w:hideMark/>
          </w:tcPr>
          <w:p w14:paraId="325A36A6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0.055</w:t>
            </w:r>
          </w:p>
        </w:tc>
        <w:tc>
          <w:tcPr>
            <w:tcW w:w="924" w:type="dxa"/>
            <w:noWrap/>
            <w:vAlign w:val="bottom"/>
            <w:hideMark/>
          </w:tcPr>
          <w:p w14:paraId="49EF46D6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0" w:type="dxa"/>
            <w:noWrap/>
            <w:vAlign w:val="bottom"/>
            <w:hideMark/>
          </w:tcPr>
          <w:p w14:paraId="7B7D69FD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E314C" w:rsidRPr="006E314C" w14:paraId="611930D4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6BCA79FD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PDPK1/+;</w:t>
            </w:r>
          </w:p>
          <w:p w14:paraId="51B6DFC9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CHD2/+</w:t>
            </w:r>
          </w:p>
        </w:tc>
        <w:tc>
          <w:tcPr>
            <w:tcW w:w="1080" w:type="dxa"/>
            <w:noWrap/>
            <w:vAlign w:val="bottom"/>
            <w:hideMark/>
          </w:tcPr>
          <w:p w14:paraId="6FB40C0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0.73 / 0.45</w:t>
            </w:r>
          </w:p>
        </w:tc>
        <w:tc>
          <w:tcPr>
            <w:tcW w:w="1130" w:type="dxa"/>
            <w:noWrap/>
            <w:vAlign w:val="bottom"/>
            <w:hideMark/>
          </w:tcPr>
          <w:p w14:paraId="693EDCA8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2.9E-07</w:t>
            </w:r>
          </w:p>
        </w:tc>
        <w:tc>
          <w:tcPr>
            <w:tcW w:w="1530" w:type="dxa"/>
            <w:noWrap/>
            <w:vAlign w:val="bottom"/>
            <w:hideMark/>
          </w:tcPr>
          <w:p w14:paraId="2BA41125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42.25 / 48.55</w:t>
            </w:r>
          </w:p>
        </w:tc>
        <w:tc>
          <w:tcPr>
            <w:tcW w:w="966" w:type="dxa"/>
            <w:noWrap/>
            <w:vAlign w:val="bottom"/>
            <w:hideMark/>
          </w:tcPr>
          <w:p w14:paraId="5032726F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0.059</w:t>
            </w:r>
          </w:p>
        </w:tc>
        <w:tc>
          <w:tcPr>
            <w:tcW w:w="924" w:type="dxa"/>
            <w:noWrap/>
            <w:vAlign w:val="bottom"/>
            <w:hideMark/>
          </w:tcPr>
          <w:p w14:paraId="3A5CFCCB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0" w:type="dxa"/>
            <w:noWrap/>
            <w:vAlign w:val="bottom"/>
            <w:hideMark/>
          </w:tcPr>
          <w:p w14:paraId="1C5AC3E0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E314C" w:rsidRPr="006E314C" w14:paraId="5830033C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1E7327A9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PDPK1/+;</w:t>
            </w:r>
          </w:p>
          <w:p w14:paraId="42C52E6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WDFY3/+</w:t>
            </w:r>
          </w:p>
        </w:tc>
        <w:tc>
          <w:tcPr>
            <w:tcW w:w="1080" w:type="dxa"/>
            <w:noWrap/>
            <w:vAlign w:val="bottom"/>
            <w:hideMark/>
          </w:tcPr>
          <w:p w14:paraId="2192CFA2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0.75 / 0.47</w:t>
            </w:r>
          </w:p>
        </w:tc>
        <w:tc>
          <w:tcPr>
            <w:tcW w:w="1130" w:type="dxa"/>
            <w:noWrap/>
            <w:vAlign w:val="bottom"/>
            <w:hideMark/>
          </w:tcPr>
          <w:p w14:paraId="183450FF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0.0003</w:t>
            </w:r>
          </w:p>
        </w:tc>
        <w:tc>
          <w:tcPr>
            <w:tcW w:w="1530" w:type="dxa"/>
            <w:noWrap/>
            <w:vAlign w:val="bottom"/>
            <w:hideMark/>
          </w:tcPr>
          <w:p w14:paraId="2A1403A1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38.96 / 42.25</w:t>
            </w:r>
          </w:p>
        </w:tc>
        <w:tc>
          <w:tcPr>
            <w:tcW w:w="966" w:type="dxa"/>
            <w:noWrap/>
            <w:vAlign w:val="bottom"/>
            <w:hideMark/>
          </w:tcPr>
          <w:p w14:paraId="5CDC0BC8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0.0018</w:t>
            </w:r>
          </w:p>
        </w:tc>
        <w:tc>
          <w:tcPr>
            <w:tcW w:w="924" w:type="dxa"/>
            <w:noWrap/>
            <w:vAlign w:val="bottom"/>
            <w:hideMark/>
          </w:tcPr>
          <w:p w14:paraId="00BCDEC3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40" w:type="dxa"/>
            <w:noWrap/>
            <w:vAlign w:val="bottom"/>
            <w:hideMark/>
          </w:tcPr>
          <w:p w14:paraId="68BA8FE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E314C" w:rsidRPr="006E314C" w14:paraId="5A3E67EE" w14:textId="77777777" w:rsidTr="00E8303E">
        <w:trPr>
          <w:trHeight w:val="285"/>
        </w:trPr>
        <w:tc>
          <w:tcPr>
            <w:tcW w:w="1368" w:type="dxa"/>
            <w:noWrap/>
            <w:vAlign w:val="bottom"/>
            <w:hideMark/>
          </w:tcPr>
          <w:p w14:paraId="44F90A6F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PDPK1/+;</w:t>
            </w:r>
          </w:p>
          <w:p w14:paraId="211224E9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ASH1L/+</w:t>
            </w:r>
          </w:p>
        </w:tc>
        <w:tc>
          <w:tcPr>
            <w:tcW w:w="1080" w:type="dxa"/>
            <w:noWrap/>
            <w:vAlign w:val="bottom"/>
            <w:hideMark/>
          </w:tcPr>
          <w:p w14:paraId="501EB74A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0.88 / 0.54</w:t>
            </w:r>
          </w:p>
        </w:tc>
        <w:tc>
          <w:tcPr>
            <w:tcW w:w="1130" w:type="dxa"/>
            <w:noWrap/>
            <w:vAlign w:val="bottom"/>
            <w:hideMark/>
          </w:tcPr>
          <w:p w14:paraId="456A780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0.0004</w:t>
            </w:r>
          </w:p>
        </w:tc>
        <w:tc>
          <w:tcPr>
            <w:tcW w:w="1530" w:type="dxa"/>
            <w:noWrap/>
            <w:vAlign w:val="bottom"/>
            <w:hideMark/>
          </w:tcPr>
          <w:p w14:paraId="208AD4AC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28.05 / 45.03</w:t>
            </w:r>
          </w:p>
        </w:tc>
        <w:tc>
          <w:tcPr>
            <w:tcW w:w="966" w:type="dxa"/>
            <w:noWrap/>
            <w:vAlign w:val="bottom"/>
            <w:hideMark/>
          </w:tcPr>
          <w:p w14:paraId="090D8C33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0.277</w:t>
            </w:r>
          </w:p>
        </w:tc>
        <w:tc>
          <w:tcPr>
            <w:tcW w:w="924" w:type="dxa"/>
            <w:noWrap/>
            <w:vAlign w:val="bottom"/>
            <w:hideMark/>
          </w:tcPr>
          <w:p w14:paraId="67C83F77" w14:textId="77777777" w:rsidR="006E314C" w:rsidRPr="006E314C" w:rsidRDefault="006E314C" w:rsidP="00E8303E">
            <w:pPr>
              <w:pStyle w:val="SMcaption"/>
              <w:ind w:right="-173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0" w:type="dxa"/>
            <w:noWrap/>
            <w:vAlign w:val="bottom"/>
            <w:hideMark/>
          </w:tcPr>
          <w:p w14:paraId="0837A841" w14:textId="77777777" w:rsidR="006E314C" w:rsidRPr="006E314C" w:rsidRDefault="006E314C" w:rsidP="00E8303E">
            <w:pPr>
              <w:pStyle w:val="SMcaption"/>
              <w:rPr>
                <w:rFonts w:ascii="Arial" w:hAnsi="Arial" w:cs="Arial"/>
                <w:sz w:val="16"/>
                <w:szCs w:val="16"/>
              </w:rPr>
            </w:pPr>
            <w:r w:rsidRPr="006E314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14:paraId="2725F6A5" w14:textId="77777777" w:rsidR="006E314C" w:rsidRPr="006E314C" w:rsidRDefault="006E314C" w:rsidP="006E314C">
      <w:pPr>
        <w:rPr>
          <w:rFonts w:ascii="Arial" w:eastAsia="Times New Roman" w:hAnsi="Arial" w:cs="Arial"/>
          <w:b/>
          <w:bCs/>
          <w:color w:val="000000"/>
        </w:rPr>
      </w:pPr>
      <w:bookmarkStart w:id="1" w:name="_Hlk38655482"/>
      <w:r w:rsidRPr="006E314C">
        <w:rPr>
          <w:rFonts w:ascii="Arial" w:eastAsia="Times New Roman" w:hAnsi="Arial" w:cs="Arial"/>
          <w:b/>
          <w:bCs/>
          <w:color w:val="000000"/>
        </w:rPr>
        <w:t>Table S7 (referring to Figure 5)</w:t>
      </w:r>
    </w:p>
    <w:p w14:paraId="7673E1F8" w14:textId="77777777" w:rsidR="006E314C" w:rsidRPr="006E314C" w:rsidRDefault="006E314C" w:rsidP="006E314C">
      <w:pPr>
        <w:rPr>
          <w:rFonts w:ascii="Arial" w:hAnsi="Arial" w:cs="Arial"/>
        </w:rPr>
      </w:pPr>
      <w:r w:rsidRPr="006E314C">
        <w:rPr>
          <w:rFonts w:ascii="Arial" w:eastAsia="Times New Roman" w:hAnsi="Arial" w:cs="Arial"/>
          <w:bCs/>
          <w:color w:val="000000"/>
        </w:rPr>
        <w:t>Average values for the data presented in Figure 5</w:t>
      </w:r>
      <w:bookmarkEnd w:id="1"/>
    </w:p>
    <w:p w14:paraId="56B0D29D" w14:textId="77777777" w:rsidR="006E314C" w:rsidRPr="006E314C" w:rsidRDefault="006E314C" w:rsidP="006E314C">
      <w:pPr>
        <w:rPr>
          <w:b/>
          <w:sz w:val="22"/>
          <w:szCs w:val="22"/>
        </w:rPr>
      </w:pPr>
    </w:p>
    <w:p w14:paraId="588CC40D" w14:textId="77777777" w:rsidR="006E314C" w:rsidRPr="006E314C" w:rsidRDefault="006E314C" w:rsidP="006E314C">
      <w:pPr>
        <w:rPr>
          <w:sz w:val="22"/>
          <w:szCs w:val="22"/>
        </w:rPr>
      </w:pPr>
    </w:p>
    <w:p w14:paraId="2B49F998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4FF91203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2134D61B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03069B8F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2F8A76F2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6E01EC05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5AC85EF2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53EF4FBE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1ED30018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1FB76AEB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5A8D76D0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0013E14F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15B73BB7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317A8ECF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45C56C97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41E3B8DE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5837F896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76486775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52B5F2F5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293679CC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29EB43F4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419AAE00" w14:textId="77777777" w:rsidR="006E314C" w:rsidRPr="006E314C" w:rsidRDefault="006E314C" w:rsidP="006E314C">
      <w:pPr>
        <w:rPr>
          <w:rFonts w:ascii="Arial" w:hAnsi="Arial" w:cs="Arial"/>
          <w:sz w:val="20"/>
          <w:szCs w:val="20"/>
        </w:rPr>
      </w:pPr>
    </w:p>
    <w:p w14:paraId="6611FEFA" w14:textId="77777777" w:rsidR="006E314C" w:rsidRPr="006D017E" w:rsidRDefault="006E314C" w:rsidP="006E314C">
      <w:pPr>
        <w:rPr>
          <w:rFonts w:ascii="Arial" w:hAnsi="Arial" w:cs="Arial"/>
          <w:sz w:val="20"/>
          <w:szCs w:val="20"/>
        </w:rPr>
      </w:pPr>
      <w:r w:rsidRPr="006E314C">
        <w:rPr>
          <w:rFonts w:ascii="Arial" w:hAnsi="Arial" w:cs="Arial"/>
          <w:sz w:val="20"/>
          <w:szCs w:val="20"/>
        </w:rPr>
        <w:t>*See legend, Figure 5, for details regarding the statistical tests used to generate stated P-value</w:t>
      </w:r>
    </w:p>
    <w:p w14:paraId="5B6FB9E0" w14:textId="77777777" w:rsidR="00814017" w:rsidRDefault="00E0127F"/>
    <w:sectPr w:rsidR="00814017" w:rsidSect="00C741DE">
      <w:footerReference w:type="even" r:id="rId8"/>
      <w:foot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4EF16" w14:textId="77777777" w:rsidR="00031898" w:rsidRDefault="0020112F">
      <w:r>
        <w:separator/>
      </w:r>
    </w:p>
  </w:endnote>
  <w:endnote w:type="continuationSeparator" w:id="0">
    <w:p w14:paraId="2698BC47" w14:textId="77777777" w:rsidR="00031898" w:rsidRDefault="0020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908C6" w14:textId="77777777" w:rsidR="00BE6891" w:rsidRDefault="006E314C" w:rsidP="008077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D27A94" w14:textId="77777777" w:rsidR="00BE6891" w:rsidRDefault="00E0127F" w:rsidP="00E914D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AE8DA" w14:textId="77777777" w:rsidR="00BE6891" w:rsidRDefault="006E314C" w:rsidP="00C35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2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63DB1F" w14:textId="77777777" w:rsidR="00BE6891" w:rsidRDefault="00E0127F" w:rsidP="00E914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6CF21" w14:textId="77777777" w:rsidR="00031898" w:rsidRDefault="0020112F">
      <w:r>
        <w:separator/>
      </w:r>
    </w:p>
  </w:footnote>
  <w:footnote w:type="continuationSeparator" w:id="0">
    <w:p w14:paraId="795E8DFF" w14:textId="77777777" w:rsidR="00031898" w:rsidRDefault="0020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B19"/>
    <w:multiLevelType w:val="hybridMultilevel"/>
    <w:tmpl w:val="0F0C8FF0"/>
    <w:lvl w:ilvl="0" w:tplc="C73CD50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0249"/>
    <w:multiLevelType w:val="hybridMultilevel"/>
    <w:tmpl w:val="A71C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944DB"/>
    <w:multiLevelType w:val="hybridMultilevel"/>
    <w:tmpl w:val="E0108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61DAC"/>
    <w:multiLevelType w:val="hybridMultilevel"/>
    <w:tmpl w:val="73608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4C"/>
    <w:rsid w:val="00031898"/>
    <w:rsid w:val="00053D09"/>
    <w:rsid w:val="00130935"/>
    <w:rsid w:val="0020112F"/>
    <w:rsid w:val="0026236A"/>
    <w:rsid w:val="002E6DA6"/>
    <w:rsid w:val="00325B0D"/>
    <w:rsid w:val="00360A0C"/>
    <w:rsid w:val="00496968"/>
    <w:rsid w:val="006E314C"/>
    <w:rsid w:val="007E6766"/>
    <w:rsid w:val="00A973CF"/>
    <w:rsid w:val="00AF1F23"/>
    <w:rsid w:val="00AF2C7A"/>
    <w:rsid w:val="00B84883"/>
    <w:rsid w:val="00C741DE"/>
    <w:rsid w:val="00E0127F"/>
    <w:rsid w:val="00E478E0"/>
    <w:rsid w:val="00F73444"/>
    <w:rsid w:val="00F92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C0B7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1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401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31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E31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4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E314C"/>
  </w:style>
  <w:style w:type="character" w:styleId="CommentReference">
    <w:name w:val="annotation reference"/>
    <w:basedOn w:val="DefaultParagraphFont"/>
    <w:uiPriority w:val="99"/>
    <w:semiHidden/>
    <w:unhideWhenUsed/>
    <w:rsid w:val="006E3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4C"/>
    <w:rPr>
      <w:b/>
      <w:bCs/>
    </w:rPr>
  </w:style>
  <w:style w:type="paragraph" w:styleId="Revision">
    <w:name w:val="Revision"/>
    <w:hidden/>
    <w:uiPriority w:val="99"/>
    <w:semiHidden/>
    <w:rsid w:val="006E314C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31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4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3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14C"/>
    <w:pPr>
      <w:ind w:left="720"/>
      <w:contextualSpacing/>
    </w:pPr>
  </w:style>
  <w:style w:type="paragraph" w:customStyle="1" w:styleId="SMHeading">
    <w:name w:val="SM Heading"/>
    <w:basedOn w:val="Heading1"/>
    <w:qFormat/>
    <w:rsid w:val="006E314C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Normal"/>
    <w:qFormat/>
    <w:rsid w:val="006E314C"/>
    <w:rPr>
      <w:rFonts w:ascii="Times New Roman" w:eastAsia="Times New Roman" w:hAnsi="Times New Roman" w:cs="Times New Roman"/>
      <w:szCs w:val="20"/>
      <w:u w:val="words"/>
      <w:lang w:eastAsia="en-US"/>
    </w:rPr>
  </w:style>
  <w:style w:type="paragraph" w:customStyle="1" w:styleId="SMText">
    <w:name w:val="SM Text"/>
    <w:basedOn w:val="Normal"/>
    <w:qFormat/>
    <w:rsid w:val="006E314C"/>
    <w:pPr>
      <w:ind w:firstLine="48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Mcaption">
    <w:name w:val="SM caption"/>
    <w:basedOn w:val="Normal"/>
    <w:qFormat/>
    <w:rsid w:val="006E314C"/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31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6E314C"/>
  </w:style>
  <w:style w:type="paragraph" w:customStyle="1" w:styleId="msonormal0">
    <w:name w:val="msonormal"/>
    <w:basedOn w:val="Normal"/>
    <w:rsid w:val="006E31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1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401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31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E31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4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E314C"/>
  </w:style>
  <w:style w:type="character" w:styleId="CommentReference">
    <w:name w:val="annotation reference"/>
    <w:basedOn w:val="DefaultParagraphFont"/>
    <w:uiPriority w:val="99"/>
    <w:semiHidden/>
    <w:unhideWhenUsed/>
    <w:rsid w:val="006E3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14C"/>
    <w:rPr>
      <w:b/>
      <w:bCs/>
    </w:rPr>
  </w:style>
  <w:style w:type="paragraph" w:styleId="Revision">
    <w:name w:val="Revision"/>
    <w:hidden/>
    <w:uiPriority w:val="99"/>
    <w:semiHidden/>
    <w:rsid w:val="006E314C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31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4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3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14C"/>
    <w:pPr>
      <w:ind w:left="720"/>
      <w:contextualSpacing/>
    </w:pPr>
  </w:style>
  <w:style w:type="paragraph" w:customStyle="1" w:styleId="SMHeading">
    <w:name w:val="SM Heading"/>
    <w:basedOn w:val="Heading1"/>
    <w:qFormat/>
    <w:rsid w:val="006E314C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Normal"/>
    <w:qFormat/>
    <w:rsid w:val="006E314C"/>
    <w:rPr>
      <w:rFonts w:ascii="Times New Roman" w:eastAsia="Times New Roman" w:hAnsi="Times New Roman" w:cs="Times New Roman"/>
      <w:szCs w:val="20"/>
      <w:u w:val="words"/>
      <w:lang w:eastAsia="en-US"/>
    </w:rPr>
  </w:style>
  <w:style w:type="paragraph" w:customStyle="1" w:styleId="SMText">
    <w:name w:val="SM Text"/>
    <w:basedOn w:val="Normal"/>
    <w:qFormat/>
    <w:rsid w:val="006E314C"/>
    <w:pPr>
      <w:ind w:firstLine="48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Mcaption">
    <w:name w:val="SM caption"/>
    <w:basedOn w:val="Normal"/>
    <w:qFormat/>
    <w:rsid w:val="006E314C"/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31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6E314C"/>
  </w:style>
  <w:style w:type="paragraph" w:customStyle="1" w:styleId="msonormal0">
    <w:name w:val="msonormal"/>
    <w:basedOn w:val="Normal"/>
    <w:rsid w:val="006E31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2407</Words>
  <Characters>13723</Characters>
  <Application>Microsoft Macintosh Word</Application>
  <DocSecurity>0</DocSecurity>
  <Lines>114</Lines>
  <Paragraphs>32</Paragraphs>
  <ScaleCrop>false</ScaleCrop>
  <Company/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Davis</dc:creator>
  <cp:keywords/>
  <dc:description/>
  <cp:lastModifiedBy>Graeme Davis</cp:lastModifiedBy>
  <cp:revision>2</cp:revision>
  <dcterms:created xsi:type="dcterms:W3CDTF">2020-05-04T21:29:00Z</dcterms:created>
  <dcterms:modified xsi:type="dcterms:W3CDTF">2020-05-04T21:29:00Z</dcterms:modified>
</cp:coreProperties>
</file>