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enabsatz"/>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5626BFC7" w14:textId="1394265F"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sz w:val="22"/>
          <w:szCs w:val="22"/>
        </w:rPr>
        <w:t>For</w:t>
      </w:r>
      <w:r w:rsidRPr="00BF29B9">
        <w:rPr>
          <w:rFonts w:ascii="Arial" w:hAnsi="Arial" w:cs="Arial"/>
          <w:sz w:val="22"/>
          <w:szCs w:val="22"/>
        </w:rPr>
        <w:t xml:space="preserve"> fluorescence microscopy </w:t>
      </w:r>
      <w:r>
        <w:rPr>
          <w:rFonts w:ascii="Arial" w:hAnsi="Arial" w:cs="Arial"/>
          <w:sz w:val="22"/>
          <w:szCs w:val="22"/>
        </w:rPr>
        <w:t xml:space="preserve">in Figure 1 </w:t>
      </w:r>
      <w:r>
        <w:rPr>
          <w:rFonts w:ascii="Arial" w:hAnsi="Arial" w:cs="Arial"/>
          <w:sz w:val="22"/>
          <w:szCs w:val="22"/>
        </w:rPr>
        <w:t>a</w:t>
      </w:r>
      <w:r w:rsidRPr="00BF29B9">
        <w:rPr>
          <w:rFonts w:ascii="Arial" w:hAnsi="Arial" w:cs="Arial"/>
          <w:sz w:val="22"/>
          <w:szCs w:val="22"/>
        </w:rPr>
        <w:t>round 200 cells were analyzed for vacuole morphology per strain. Colocalization analyses were based on single planes. In general, fluorescently tagged proteins under control of the endogenous promotor have been used. Cells shown depict a representative example.</w:t>
      </w:r>
    </w:p>
    <w:p w14:paraId="27980611" w14:textId="77777777"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0E2D8CAD" w14:textId="0C7E51BD"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r w:rsidRPr="00BF29B9">
        <w:rPr>
          <w:rFonts w:ascii="Arial" w:hAnsi="Arial" w:cs="Arial"/>
          <w:sz w:val="22"/>
          <w:szCs w:val="22"/>
          <w:lang w:val="en-GB"/>
        </w:rPr>
        <w:t>GST-Pull down assays</w:t>
      </w:r>
      <w:r>
        <w:rPr>
          <w:rFonts w:ascii="Arial" w:hAnsi="Arial" w:cs="Arial"/>
          <w:sz w:val="22"/>
          <w:szCs w:val="22"/>
          <w:lang w:val="en-GB"/>
        </w:rPr>
        <w:t xml:space="preserve"> in Figure 1</w:t>
      </w:r>
      <w:r w:rsidRPr="00BF29B9">
        <w:rPr>
          <w:rFonts w:ascii="Arial" w:hAnsi="Arial" w:cs="Arial"/>
          <w:sz w:val="22"/>
          <w:szCs w:val="22"/>
          <w:lang w:val="en-GB"/>
        </w:rPr>
        <w:t xml:space="preserve">: 9 out of the 11 </w:t>
      </w:r>
      <w:proofErr w:type="spellStart"/>
      <w:r w:rsidRPr="00BF29B9">
        <w:rPr>
          <w:rFonts w:ascii="Arial" w:hAnsi="Arial" w:cs="Arial"/>
          <w:sz w:val="22"/>
          <w:szCs w:val="22"/>
          <w:lang w:val="en-GB"/>
        </w:rPr>
        <w:t>Rab</w:t>
      </w:r>
      <w:proofErr w:type="spellEnd"/>
      <w:r w:rsidRPr="00BF29B9">
        <w:rPr>
          <w:rFonts w:ascii="Arial" w:hAnsi="Arial" w:cs="Arial"/>
          <w:sz w:val="22"/>
          <w:szCs w:val="22"/>
          <w:lang w:val="en-GB"/>
        </w:rPr>
        <w:t xml:space="preserve">-GTPases from </w:t>
      </w:r>
      <w:r w:rsidRPr="00BF29B9">
        <w:rPr>
          <w:rFonts w:ascii="Arial" w:hAnsi="Arial" w:cs="Arial"/>
          <w:i/>
          <w:sz w:val="22"/>
          <w:szCs w:val="22"/>
          <w:lang w:val="en-GB"/>
        </w:rPr>
        <w:t>Saccharomyces cerevisiae</w:t>
      </w:r>
      <w:r w:rsidRPr="00BF29B9">
        <w:rPr>
          <w:rFonts w:ascii="Arial" w:hAnsi="Arial" w:cs="Arial"/>
          <w:sz w:val="22"/>
          <w:szCs w:val="22"/>
          <w:lang w:val="en-GB"/>
        </w:rPr>
        <w:t xml:space="preserve"> have been tested for interaction with purified Mon1-Ccz1. </w:t>
      </w:r>
    </w:p>
    <w:p w14:paraId="047A7BCE" w14:textId="77777777"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p>
    <w:p w14:paraId="69EC2EBA" w14:textId="61D015AE" w:rsidR="00AA4B6F"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BF29B9">
        <w:rPr>
          <w:rFonts w:ascii="Arial" w:hAnsi="Arial" w:cs="Arial"/>
          <w:sz w:val="22"/>
          <w:szCs w:val="22"/>
          <w:lang w:val="en-GB"/>
        </w:rPr>
        <w:t>Mon-Ccz1 membrane association in Figure 2</w:t>
      </w:r>
      <w:r>
        <w:rPr>
          <w:rFonts w:ascii="Arial" w:hAnsi="Arial" w:cs="Arial"/>
          <w:sz w:val="22"/>
          <w:szCs w:val="22"/>
          <w:lang w:val="en-GB"/>
        </w:rPr>
        <w:t xml:space="preserve">: </w:t>
      </w:r>
      <w:r w:rsidRPr="00BF29B9">
        <w:rPr>
          <w:rFonts w:ascii="Arial" w:hAnsi="Arial" w:cs="Arial"/>
          <w:sz w:val="22"/>
          <w:szCs w:val="22"/>
        </w:rPr>
        <w:t>Significance analysis were performed by two-tailed heteroscedastic t-test statistics</w:t>
      </w:r>
      <w:r>
        <w:rPr>
          <w:rFonts w:ascii="Arial" w:hAnsi="Arial" w:cs="Arial"/>
          <w:sz w:val="22"/>
          <w:szCs w:val="22"/>
        </w:rPr>
        <w:t>.</w:t>
      </w:r>
    </w:p>
    <w:p w14:paraId="7E5A5B44" w14:textId="77777777"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p>
    <w:p w14:paraId="56762F12" w14:textId="0EF8986A" w:rsidR="00AA4B6F" w:rsidRPr="00AA4B6F" w:rsidRDefault="00AA4B6F"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r w:rsidRPr="00BF29B9">
        <w:rPr>
          <w:rFonts w:ascii="Arial" w:hAnsi="Arial" w:cs="Arial"/>
          <w:sz w:val="22"/>
          <w:szCs w:val="22"/>
          <w:lang w:val="en-GB"/>
        </w:rPr>
        <w:t>All error bars shown in this paper depict the standard deviation of the performed experiments.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enabsatz"/>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084139CD" w14:textId="71FBC9EF"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BF29B9">
        <w:rPr>
          <w:rFonts w:ascii="Arial" w:hAnsi="Arial" w:cs="Arial"/>
          <w:sz w:val="22"/>
          <w:szCs w:val="22"/>
        </w:rPr>
        <w:lastRenderedPageBreak/>
        <w:t xml:space="preserve">Analyses of fluorescence microscopy </w:t>
      </w:r>
      <w:r>
        <w:rPr>
          <w:rFonts w:ascii="Arial" w:hAnsi="Arial" w:cs="Arial"/>
          <w:sz w:val="22"/>
          <w:szCs w:val="22"/>
        </w:rPr>
        <w:t xml:space="preserve">in Figure 1 </w:t>
      </w:r>
      <w:r w:rsidRPr="00BF29B9">
        <w:rPr>
          <w:rFonts w:ascii="Arial" w:hAnsi="Arial" w:cs="Arial"/>
          <w:sz w:val="22"/>
          <w:szCs w:val="22"/>
        </w:rPr>
        <w:t xml:space="preserve">relied on at least two biological replicates. </w:t>
      </w:r>
    </w:p>
    <w:p w14:paraId="4953103D" w14:textId="77777777"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p>
    <w:p w14:paraId="12A2D8CB" w14:textId="13C5FDA4"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r w:rsidRPr="00BF29B9">
        <w:rPr>
          <w:rFonts w:ascii="Arial" w:hAnsi="Arial" w:cs="Arial"/>
          <w:sz w:val="22"/>
          <w:szCs w:val="22"/>
          <w:lang w:val="en-GB"/>
        </w:rPr>
        <w:t>GST-Pull down assays</w:t>
      </w:r>
      <w:r>
        <w:rPr>
          <w:rFonts w:ascii="Arial" w:hAnsi="Arial" w:cs="Arial"/>
          <w:sz w:val="22"/>
          <w:szCs w:val="22"/>
          <w:lang w:val="en-GB"/>
        </w:rPr>
        <w:t xml:space="preserve"> in Figure 1 and 6</w:t>
      </w:r>
      <w:r w:rsidRPr="00BF29B9">
        <w:rPr>
          <w:rFonts w:ascii="Arial" w:hAnsi="Arial" w:cs="Arial"/>
          <w:sz w:val="22"/>
          <w:szCs w:val="22"/>
          <w:lang w:val="en-GB"/>
        </w:rPr>
        <w:t xml:space="preserve">: at least three biological repeats for every </w:t>
      </w:r>
      <w:proofErr w:type="spellStart"/>
      <w:r w:rsidRPr="00BF29B9">
        <w:rPr>
          <w:rFonts w:ascii="Arial" w:hAnsi="Arial" w:cs="Arial"/>
          <w:sz w:val="22"/>
          <w:szCs w:val="22"/>
          <w:lang w:val="en-GB"/>
        </w:rPr>
        <w:t>Rab</w:t>
      </w:r>
      <w:proofErr w:type="spellEnd"/>
      <w:r w:rsidRPr="00BF29B9">
        <w:rPr>
          <w:rFonts w:ascii="Arial" w:hAnsi="Arial" w:cs="Arial"/>
          <w:sz w:val="22"/>
          <w:szCs w:val="22"/>
          <w:lang w:val="en-GB"/>
        </w:rPr>
        <w:t>-GTPase. Biological repeats in this case refers to independent purifications of GST-</w:t>
      </w:r>
      <w:proofErr w:type="spellStart"/>
      <w:r w:rsidRPr="00BF29B9">
        <w:rPr>
          <w:rFonts w:ascii="Arial" w:hAnsi="Arial" w:cs="Arial"/>
          <w:sz w:val="22"/>
          <w:szCs w:val="22"/>
          <w:lang w:val="en-GB"/>
        </w:rPr>
        <w:t>Rabs</w:t>
      </w:r>
      <w:proofErr w:type="spellEnd"/>
      <w:r w:rsidRPr="00BF29B9">
        <w:rPr>
          <w:rFonts w:ascii="Arial" w:hAnsi="Arial" w:cs="Arial"/>
          <w:sz w:val="22"/>
          <w:szCs w:val="22"/>
          <w:lang w:val="en-GB"/>
        </w:rPr>
        <w:t xml:space="preserve"> and Mon1-Ccz1.</w:t>
      </w:r>
    </w:p>
    <w:p w14:paraId="0C63950D" w14:textId="77777777"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p>
    <w:p w14:paraId="6359DB21" w14:textId="77777777" w:rsidR="00AA4B6F"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rPr>
      </w:pPr>
      <w:r w:rsidRPr="00BF29B9">
        <w:rPr>
          <w:rFonts w:ascii="Arial" w:hAnsi="Arial" w:cs="Arial"/>
          <w:sz w:val="22"/>
          <w:szCs w:val="22"/>
          <w:lang w:val="en-GB"/>
        </w:rPr>
        <w:t>Mon-Ccz1 membrane association in Figure 2 was performed with 3 biological repeats, membrane association in Figure S2 was performed with three technical repeats.</w:t>
      </w:r>
      <w:r w:rsidRPr="00BF29B9">
        <w:rPr>
          <w:rFonts w:ascii="Arial" w:hAnsi="Arial" w:cs="Arial"/>
          <w:sz w:val="22"/>
          <w:szCs w:val="22"/>
        </w:rPr>
        <w:t xml:space="preserve"> Significance analysis were performed by two-tailed heteroscedastic t-test statistics</w:t>
      </w:r>
      <w:r>
        <w:rPr>
          <w:rFonts w:ascii="Arial" w:hAnsi="Arial" w:cs="Arial"/>
          <w:sz w:val="22"/>
          <w:szCs w:val="22"/>
        </w:rPr>
        <w:t>.</w:t>
      </w:r>
    </w:p>
    <w:p w14:paraId="09385ECD" w14:textId="77777777" w:rsidR="00AA4B6F" w:rsidRPr="00BF29B9"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p>
    <w:p w14:paraId="5299A1D5" w14:textId="77777777" w:rsidR="00AA4B6F"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color w:val="FF0000"/>
          <w:sz w:val="22"/>
          <w:szCs w:val="22"/>
          <w:lang w:val="en-GB"/>
        </w:rPr>
      </w:pPr>
      <w:r w:rsidRPr="00BF29B9">
        <w:rPr>
          <w:rFonts w:ascii="Arial" w:hAnsi="Arial" w:cs="Arial"/>
          <w:sz w:val="22"/>
          <w:szCs w:val="22"/>
          <w:lang w:val="en-GB"/>
        </w:rPr>
        <w:t>Recruiter GEF-assays</w:t>
      </w:r>
      <w:r>
        <w:rPr>
          <w:rFonts w:ascii="Arial" w:hAnsi="Arial" w:cs="Arial"/>
          <w:sz w:val="22"/>
          <w:szCs w:val="22"/>
          <w:lang w:val="en-GB"/>
        </w:rPr>
        <w:t xml:space="preserve"> in Figure 3 and 4</w:t>
      </w:r>
      <w:r w:rsidRPr="00BF29B9">
        <w:rPr>
          <w:rFonts w:ascii="Arial" w:hAnsi="Arial" w:cs="Arial"/>
          <w:sz w:val="22"/>
          <w:szCs w:val="22"/>
          <w:lang w:val="en-GB"/>
        </w:rPr>
        <w:t xml:space="preserve"> with non-modified or phosphorylated Mon1-Ccz1 have been performed with at least two technical repeats per concentration of GEF and recruiter.</w:t>
      </w:r>
      <w:r w:rsidRPr="00BF29B9">
        <w:rPr>
          <w:rFonts w:ascii="Arial" w:hAnsi="Arial" w:cs="Arial"/>
          <w:color w:val="FF0000"/>
          <w:sz w:val="22"/>
          <w:szCs w:val="22"/>
          <w:lang w:val="en-GB"/>
        </w:rPr>
        <w:t xml:space="preserve"> </w:t>
      </w:r>
    </w:p>
    <w:p w14:paraId="6AE24D88" w14:textId="77777777" w:rsidR="00AA4B6F"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p>
    <w:p w14:paraId="06C53C7E" w14:textId="5F8CE4F0" w:rsidR="00AA4B6F" w:rsidRDefault="00AA4B6F" w:rsidP="00AA4B6F">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Arial" w:hAnsi="Arial" w:cs="Arial"/>
          <w:sz w:val="22"/>
          <w:szCs w:val="22"/>
          <w:lang w:val="en-GB"/>
        </w:rPr>
      </w:pPr>
      <w:proofErr w:type="spellStart"/>
      <w:r w:rsidRPr="00BF29B9">
        <w:rPr>
          <w:rFonts w:ascii="Arial" w:hAnsi="Arial" w:cs="Arial"/>
          <w:sz w:val="22"/>
          <w:szCs w:val="22"/>
          <w:lang w:val="en-GB"/>
        </w:rPr>
        <w:t>Proteoliposome</w:t>
      </w:r>
      <w:proofErr w:type="spellEnd"/>
      <w:r w:rsidRPr="00BF29B9">
        <w:rPr>
          <w:rFonts w:ascii="Arial" w:hAnsi="Arial" w:cs="Arial"/>
          <w:sz w:val="22"/>
          <w:szCs w:val="22"/>
          <w:lang w:val="en-GB"/>
        </w:rPr>
        <w:t xml:space="preserve"> Fusion</w:t>
      </w:r>
      <w:r>
        <w:rPr>
          <w:rFonts w:ascii="Arial" w:hAnsi="Arial" w:cs="Arial"/>
          <w:sz w:val="22"/>
          <w:szCs w:val="22"/>
          <w:lang w:val="en-GB"/>
        </w:rPr>
        <w:t xml:space="preserve"> </w:t>
      </w:r>
      <w:r>
        <w:rPr>
          <w:rFonts w:ascii="Arial" w:hAnsi="Arial" w:cs="Arial"/>
          <w:sz w:val="22"/>
          <w:szCs w:val="22"/>
          <w:lang w:val="en-GB"/>
        </w:rPr>
        <w:t>A</w:t>
      </w:r>
      <w:r w:rsidRPr="00BF29B9">
        <w:rPr>
          <w:rFonts w:ascii="Arial" w:hAnsi="Arial" w:cs="Arial"/>
          <w:sz w:val="22"/>
          <w:szCs w:val="22"/>
          <w:lang w:val="en-GB"/>
        </w:rPr>
        <w:t xml:space="preserve">ssay </w:t>
      </w:r>
      <w:r>
        <w:rPr>
          <w:rFonts w:ascii="Arial" w:hAnsi="Arial" w:cs="Arial"/>
          <w:sz w:val="22"/>
          <w:szCs w:val="22"/>
          <w:lang w:val="en-GB"/>
        </w:rPr>
        <w:t>in Figure 5</w:t>
      </w:r>
      <w:r w:rsidRPr="00BF29B9">
        <w:rPr>
          <w:rFonts w:ascii="Arial" w:hAnsi="Arial" w:cs="Arial"/>
          <w:sz w:val="22"/>
          <w:szCs w:val="22"/>
          <w:lang w:val="en-GB"/>
        </w:rPr>
        <w:t xml:space="preserve"> has been performed with three technical repeats, membrane fraction was analysed from two of these assays</w:t>
      </w:r>
      <w:r w:rsidR="008A7483">
        <w:rPr>
          <w:rFonts w:ascii="Arial" w:hAnsi="Arial" w:cs="Arial"/>
          <w:sz w:val="22"/>
          <w:szCs w:val="22"/>
          <w:lang w:val="en-GB"/>
        </w:rPr>
        <w:t xml:space="preserve"> (Fig 5D,E)</w:t>
      </w:r>
      <w:bookmarkStart w:id="0" w:name="_GoBack"/>
      <w:bookmarkEnd w:id="0"/>
      <w:r w:rsidRPr="00BF29B9">
        <w:rPr>
          <w:rFonts w:ascii="Arial" w:hAnsi="Arial" w:cs="Arial"/>
          <w:sz w:val="22"/>
          <w:szCs w:val="22"/>
          <w:lang w:val="en-GB"/>
        </w:rPr>
        <w:t>. These two assays were performed with different, independent preparations of Mon1-Ccz1.</w:t>
      </w:r>
    </w:p>
    <w:p w14:paraId="78102952" w14:textId="77777777" w:rsidR="00B330BD" w:rsidRPr="00AA4B6F"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lang w:val="en-GB"/>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enabsatz"/>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enabsatz"/>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4F09897" w14:textId="2FF6215A" w:rsidR="008E09A9" w:rsidRPr="008E09A9" w:rsidRDefault="004C60EB" w:rsidP="004C60E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8E09A9">
        <w:rPr>
          <w:rFonts w:asciiTheme="minorHAnsi" w:hAnsiTheme="minorHAnsi"/>
        </w:rPr>
        <w:t>The mean and standard deviation were calculated for Fig</w:t>
      </w:r>
      <w:r w:rsidR="008E09A9" w:rsidRPr="008E09A9">
        <w:rPr>
          <w:rFonts w:asciiTheme="minorHAnsi" w:hAnsiTheme="minorHAnsi"/>
        </w:rPr>
        <w:t>ure 1B</w:t>
      </w:r>
      <w:r w:rsidRPr="008E09A9">
        <w:rPr>
          <w:rFonts w:asciiTheme="minorHAnsi" w:hAnsiTheme="minorHAnsi"/>
        </w:rPr>
        <w:t>; Fig</w:t>
      </w:r>
      <w:r w:rsidR="008E09A9" w:rsidRPr="008E09A9">
        <w:rPr>
          <w:rFonts w:asciiTheme="minorHAnsi" w:hAnsiTheme="minorHAnsi"/>
        </w:rPr>
        <w:t xml:space="preserve">ure 2B, </w:t>
      </w:r>
      <w:r w:rsidRPr="008E09A9">
        <w:rPr>
          <w:rFonts w:asciiTheme="minorHAnsi" w:hAnsiTheme="minorHAnsi"/>
        </w:rPr>
        <w:t xml:space="preserve">Figure 2 - Figure supplement </w:t>
      </w:r>
      <w:r w:rsidR="008E09A9" w:rsidRPr="008E09A9">
        <w:rPr>
          <w:rFonts w:asciiTheme="minorHAnsi" w:hAnsiTheme="minorHAnsi"/>
        </w:rPr>
        <w:t>1; Figure 3D; Figure 4E, G; Figure 5</w:t>
      </w:r>
      <w:proofErr w:type="gramStart"/>
      <w:r w:rsidR="008E09A9" w:rsidRPr="008E09A9">
        <w:rPr>
          <w:rFonts w:asciiTheme="minorHAnsi" w:hAnsiTheme="minorHAnsi"/>
        </w:rPr>
        <w:t>C</w:t>
      </w:r>
      <w:r w:rsidR="008A7483">
        <w:rPr>
          <w:rFonts w:asciiTheme="minorHAnsi" w:hAnsiTheme="minorHAnsi"/>
        </w:rPr>
        <w:t>,E</w:t>
      </w:r>
      <w:proofErr w:type="gramEnd"/>
      <w:r w:rsidR="008E09A9" w:rsidRPr="008E09A9">
        <w:rPr>
          <w:rFonts w:asciiTheme="minorHAnsi" w:hAnsiTheme="minorHAnsi"/>
        </w:rPr>
        <w:t xml:space="preserve">, Figure </w:t>
      </w:r>
      <w:r w:rsidR="008A7483">
        <w:rPr>
          <w:rFonts w:asciiTheme="minorHAnsi" w:hAnsiTheme="minorHAnsi"/>
        </w:rPr>
        <w:t xml:space="preserve">5 </w:t>
      </w:r>
      <w:r w:rsidR="008E09A9" w:rsidRPr="008E09A9">
        <w:rPr>
          <w:rFonts w:asciiTheme="minorHAnsi" w:hAnsiTheme="minorHAnsi"/>
        </w:rPr>
        <w:t>supplement 1; Figure 6B</w:t>
      </w:r>
    </w:p>
    <w:p w14:paraId="2D168E52" w14:textId="67A94CB5" w:rsidR="004C60EB" w:rsidRPr="008E09A9" w:rsidRDefault="004C60EB" w:rsidP="004C60EB">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sidRPr="008E09A9">
        <w:rPr>
          <w:rFonts w:asciiTheme="minorHAnsi" w:hAnsiTheme="minorHAnsi"/>
        </w:rPr>
        <w:t>The information can be found in method part and source data.</w:t>
      </w:r>
    </w:p>
    <w:p w14:paraId="614D6089" w14:textId="77777777" w:rsidR="0015519A" w:rsidRPr="00505C51" w:rsidRDefault="0015519A"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enabsatz"/>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enabsatz"/>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C6E363C" w:rsidR="00BC3CCE" w:rsidRPr="00505C51" w:rsidRDefault="008E09A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Does not apply</w:t>
      </w:r>
      <w:r w:rsidR="008A7483">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enabsatz"/>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enabsatz"/>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9117C6C" w14:textId="31A30845" w:rsidR="008A7483" w:rsidRDefault="008A7483" w:rsidP="008A74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sz w:val="22"/>
          <w:szCs w:val="22"/>
        </w:rPr>
        <w:lastRenderedPageBreak/>
        <w:t xml:space="preserve">Figure 1A; Figure 2A and Figure 2 Supplement 1; Figure 3B, D; Figure 4E, G; Figure 5C, 5E and </w:t>
      </w:r>
      <w:r w:rsidRPr="008E09A9">
        <w:rPr>
          <w:rFonts w:asciiTheme="minorHAnsi" w:hAnsiTheme="minorHAnsi"/>
        </w:rPr>
        <w:t xml:space="preserve">Figure </w:t>
      </w:r>
      <w:r>
        <w:rPr>
          <w:rFonts w:asciiTheme="minorHAnsi" w:hAnsiTheme="minorHAnsi"/>
        </w:rPr>
        <w:t xml:space="preserve">5 </w:t>
      </w:r>
      <w:r w:rsidRPr="008E09A9">
        <w:rPr>
          <w:rFonts w:asciiTheme="minorHAnsi" w:hAnsiTheme="minorHAnsi"/>
        </w:rPr>
        <w:t>supplement 1; Figure 6B</w:t>
      </w:r>
      <w:r>
        <w:rPr>
          <w:rFonts w:asciiTheme="minorHAnsi" w:hAnsiTheme="minorHAnsi"/>
        </w:rPr>
        <w:t>.</w:t>
      </w:r>
    </w:p>
    <w:p w14:paraId="3AA26E63" w14:textId="77777777" w:rsidR="008A7483" w:rsidRPr="008E09A9" w:rsidRDefault="008A7483" w:rsidP="008A748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3B6E60A6" w14:textId="7710581E"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CFDCF" w14:textId="77777777" w:rsidR="00EF13A3" w:rsidRDefault="00EF13A3" w:rsidP="004215FE">
      <w:r>
        <w:separator/>
      </w:r>
    </w:p>
  </w:endnote>
  <w:endnote w:type="continuationSeparator" w:id="0">
    <w:p w14:paraId="4C5FEF2A" w14:textId="77777777" w:rsidR="00EF13A3" w:rsidRDefault="00EF13A3"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Franklin Gothic Medium Cond"/>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44EEFD2C" w14:textId="77777777" w:rsidR="00BC3CCE" w:rsidRDefault="00BC3CCE" w:rsidP="0009520A">
    <w:pPr>
      <w:pStyle w:val="Fuzeile"/>
      <w:framePr w:wrap="around" w:vAnchor="text" w:hAnchor="margin" w:xAlign="center"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1F7354AE" w14:textId="77777777" w:rsidR="00BC3CCE" w:rsidRDefault="00BC3C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uzeile"/>
      <w:framePr w:wrap="around" w:vAnchor="text" w:hAnchor="page" w:x="9943" w:y="195"/>
      <w:rPr>
        <w:rStyle w:val="Seitenzahl"/>
      </w:rPr>
    </w:pPr>
    <w:r w:rsidRPr="0009520A">
      <w:rPr>
        <w:rStyle w:val="Seitenzahl"/>
        <w:rFonts w:asciiTheme="minorHAnsi" w:hAnsiTheme="minorHAnsi"/>
        <w:sz w:val="20"/>
        <w:szCs w:val="20"/>
      </w:rPr>
      <w:fldChar w:fldCharType="begin"/>
    </w:r>
    <w:r w:rsidRPr="0009520A">
      <w:rPr>
        <w:rStyle w:val="Seitenzahl"/>
        <w:rFonts w:asciiTheme="minorHAnsi" w:hAnsiTheme="minorHAnsi"/>
        <w:sz w:val="20"/>
        <w:szCs w:val="20"/>
      </w:rPr>
      <w:instrText xml:space="preserve">PAGE  </w:instrText>
    </w:r>
    <w:r w:rsidRPr="0009520A">
      <w:rPr>
        <w:rStyle w:val="Seitenzahl"/>
        <w:rFonts w:asciiTheme="minorHAnsi" w:hAnsiTheme="minorHAnsi"/>
        <w:sz w:val="20"/>
        <w:szCs w:val="20"/>
      </w:rPr>
      <w:fldChar w:fldCharType="separate"/>
    </w:r>
    <w:r w:rsidR="00634AC7">
      <w:rPr>
        <w:rStyle w:val="Seitenzahl"/>
        <w:rFonts w:asciiTheme="minorHAnsi" w:hAnsiTheme="minorHAnsi"/>
        <w:noProof/>
        <w:sz w:val="20"/>
        <w:szCs w:val="20"/>
      </w:rPr>
      <w:t>2</w:t>
    </w:r>
    <w:r w:rsidRPr="0009520A">
      <w:rPr>
        <w:rStyle w:val="Seitenzahl"/>
        <w:rFonts w:asciiTheme="minorHAnsi" w:hAnsiTheme="minorHAnsi"/>
        <w:sz w:val="20"/>
        <w:szCs w:val="20"/>
      </w:rPr>
      <w:fldChar w:fldCharType="end"/>
    </w:r>
  </w:p>
  <w:p w14:paraId="43DA2918" w14:textId="77777777" w:rsidR="00BC3CCE" w:rsidRPr="00062DBF" w:rsidRDefault="00BC3CCE" w:rsidP="0009520A">
    <w:pPr>
      <w:pStyle w:val="Fuzeil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B8B18E" w14:textId="77777777" w:rsidR="00EF13A3" w:rsidRDefault="00EF13A3" w:rsidP="004215FE">
      <w:r>
        <w:separator/>
      </w:r>
    </w:p>
  </w:footnote>
  <w:footnote w:type="continuationSeparator" w:id="0">
    <w:p w14:paraId="1F200D95" w14:textId="77777777" w:rsidR="00EF13A3" w:rsidRDefault="00EF13A3"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Kopfzeile"/>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C60EB"/>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A632B"/>
    <w:rsid w:val="006C06F5"/>
    <w:rsid w:val="006C4C1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A7483"/>
    <w:rsid w:val="008C73C0"/>
    <w:rsid w:val="008D7885"/>
    <w:rsid w:val="008E09A9"/>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A4B6F"/>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13A3"/>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8C74B996-C3A5-3241-B621-FA42C011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D0F2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rsid w:val="004215FE"/>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locked/>
    <w:rsid w:val="004215FE"/>
    <w:rPr>
      <w:rFonts w:ascii="Lucida Grande" w:hAnsi="Lucida Grande" w:cs="Lucida Grande"/>
      <w:sz w:val="18"/>
      <w:szCs w:val="18"/>
    </w:rPr>
  </w:style>
  <w:style w:type="paragraph" w:styleId="Kopfzeile">
    <w:name w:val="header"/>
    <w:basedOn w:val="Standard"/>
    <w:link w:val="KopfzeileZchn"/>
    <w:uiPriority w:val="99"/>
    <w:rsid w:val="004215FE"/>
    <w:pPr>
      <w:tabs>
        <w:tab w:val="center" w:pos="4320"/>
        <w:tab w:val="right" w:pos="8640"/>
      </w:tabs>
    </w:pPr>
  </w:style>
  <w:style w:type="character" w:customStyle="1" w:styleId="KopfzeileZchn">
    <w:name w:val="Kopfzeile Zchn"/>
    <w:basedOn w:val="Absatz-Standardschriftart"/>
    <w:link w:val="Kopfzeile"/>
    <w:uiPriority w:val="99"/>
    <w:locked/>
    <w:rsid w:val="004215FE"/>
    <w:rPr>
      <w:rFonts w:cs="Times New Roman"/>
    </w:rPr>
  </w:style>
  <w:style w:type="paragraph" w:styleId="Fuzeile">
    <w:name w:val="footer"/>
    <w:basedOn w:val="Standard"/>
    <w:link w:val="FuzeileZchn"/>
    <w:uiPriority w:val="99"/>
    <w:rsid w:val="004215FE"/>
    <w:pPr>
      <w:tabs>
        <w:tab w:val="center" w:pos="4320"/>
        <w:tab w:val="right" w:pos="8640"/>
      </w:tabs>
    </w:pPr>
  </w:style>
  <w:style w:type="character" w:customStyle="1" w:styleId="FuzeileZchn">
    <w:name w:val="Fußzeile Zchn"/>
    <w:basedOn w:val="Absatz-Standardschriftart"/>
    <w:link w:val="Fuzeile"/>
    <w:uiPriority w:val="99"/>
    <w:locked/>
    <w:rsid w:val="004215FE"/>
    <w:rPr>
      <w:rFonts w:cs="Times New Roman"/>
    </w:rPr>
  </w:style>
  <w:style w:type="character" w:styleId="Seitenzahl">
    <w:name w:val="page number"/>
    <w:basedOn w:val="Absatz-Standardschriftart"/>
    <w:uiPriority w:val="99"/>
    <w:semiHidden/>
    <w:unhideWhenUsed/>
    <w:rsid w:val="0009520A"/>
  </w:style>
  <w:style w:type="character" w:styleId="Kommentarzeichen">
    <w:name w:val="annotation reference"/>
    <w:basedOn w:val="Absatz-Standardschriftart"/>
    <w:uiPriority w:val="99"/>
    <w:semiHidden/>
    <w:unhideWhenUsed/>
    <w:rsid w:val="00FE362B"/>
    <w:rPr>
      <w:sz w:val="18"/>
      <w:szCs w:val="18"/>
    </w:rPr>
  </w:style>
  <w:style w:type="paragraph" w:styleId="Kommentartext">
    <w:name w:val="annotation text"/>
    <w:basedOn w:val="Standard"/>
    <w:link w:val="KommentartextZchn"/>
    <w:uiPriority w:val="99"/>
    <w:semiHidden/>
    <w:unhideWhenUsed/>
    <w:rsid w:val="00FE362B"/>
  </w:style>
  <w:style w:type="character" w:customStyle="1" w:styleId="KommentartextZchn">
    <w:name w:val="Kommentartext Zchn"/>
    <w:basedOn w:val="Absatz-Standardschriftart"/>
    <w:link w:val="Kommentartext"/>
    <w:uiPriority w:val="99"/>
    <w:semiHidden/>
    <w:rsid w:val="00FE362B"/>
    <w:rPr>
      <w:sz w:val="24"/>
      <w:szCs w:val="24"/>
    </w:rPr>
  </w:style>
  <w:style w:type="paragraph" w:styleId="Kommentarthema">
    <w:name w:val="annotation subject"/>
    <w:basedOn w:val="Kommentartext"/>
    <w:next w:val="Kommentartext"/>
    <w:link w:val="KommentarthemaZchn"/>
    <w:uiPriority w:val="99"/>
    <w:semiHidden/>
    <w:unhideWhenUsed/>
    <w:rsid w:val="00FE362B"/>
    <w:rPr>
      <w:b/>
      <w:bCs/>
      <w:sz w:val="20"/>
      <w:szCs w:val="20"/>
    </w:rPr>
  </w:style>
  <w:style w:type="character" w:customStyle="1" w:styleId="KommentarthemaZchn">
    <w:name w:val="Kommentarthema Zchn"/>
    <w:basedOn w:val="KommentartextZchn"/>
    <w:link w:val="Kommentarthema"/>
    <w:uiPriority w:val="99"/>
    <w:semiHidden/>
    <w:rsid w:val="00FE362B"/>
    <w:rPr>
      <w:b/>
      <w:bCs/>
      <w:sz w:val="20"/>
      <w:szCs w:val="20"/>
    </w:rPr>
  </w:style>
  <w:style w:type="character" w:styleId="Hyperlink">
    <w:name w:val="Hyperlink"/>
    <w:basedOn w:val="Absatz-Standardschriftart"/>
    <w:uiPriority w:val="99"/>
    <w:unhideWhenUsed/>
    <w:rsid w:val="007B6D8A"/>
    <w:rPr>
      <w:color w:val="0000FF" w:themeColor="hyperlink"/>
      <w:u w:val="single"/>
    </w:rPr>
  </w:style>
  <w:style w:type="character" w:styleId="BesuchterLink">
    <w:name w:val="FollowedHyperlink"/>
    <w:basedOn w:val="Absatz-Standardschriftart"/>
    <w:uiPriority w:val="99"/>
    <w:semiHidden/>
    <w:unhideWhenUsed/>
    <w:rsid w:val="004D5E59"/>
    <w:rPr>
      <w:color w:val="800080" w:themeColor="followedHyperlink"/>
      <w:u w:val="single"/>
    </w:rPr>
  </w:style>
  <w:style w:type="paragraph" w:styleId="Listenabsatz">
    <w:name w:val="List Paragraph"/>
    <w:basedOn w:val="Standard"/>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EFE98-6862-5C45-A818-BAB39EEE6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888</Words>
  <Characters>5600</Characters>
  <Application>Microsoft Office Word</Application>
  <DocSecurity>0</DocSecurity>
  <Lines>46</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6476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Lars Langemeyer</cp:lastModifiedBy>
  <cp:revision>4</cp:revision>
  <dcterms:created xsi:type="dcterms:W3CDTF">2020-02-19T15:19:00Z</dcterms:created>
  <dcterms:modified xsi:type="dcterms:W3CDTF">2020-02-19T16:02:00Z</dcterms:modified>
</cp:coreProperties>
</file>