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80" w:type="dxa"/>
        <w:tblInd w:w="108" w:type="dxa"/>
        <w:tblLook w:val="04A0" w:firstRow="1" w:lastRow="0" w:firstColumn="1" w:lastColumn="0" w:noHBand="0" w:noVBand="1"/>
      </w:tblPr>
      <w:tblGrid>
        <w:gridCol w:w="480"/>
        <w:gridCol w:w="2700"/>
        <w:gridCol w:w="1280"/>
        <w:gridCol w:w="821"/>
        <w:gridCol w:w="972"/>
        <w:gridCol w:w="1040"/>
        <w:gridCol w:w="696"/>
        <w:gridCol w:w="821"/>
        <w:gridCol w:w="1120"/>
        <w:gridCol w:w="1080"/>
        <w:gridCol w:w="1080"/>
        <w:gridCol w:w="705"/>
      </w:tblGrid>
      <w:tr w:rsidR="009156AB" w:rsidRPr="009156AB" w14:paraId="765E4AB7" w14:textId="77777777" w:rsidTr="009156AB">
        <w:trPr>
          <w:trHeight w:val="280"/>
        </w:trPr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E2BE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bookmarkStart w:id="0" w:name="RANGE!B5:M31"/>
            <w:r w:rsidRPr="009156A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Supplementary file 7. Statistical analysis for Figure 7 and Figure 7—figure supplement 1.</w:t>
            </w:r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603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736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06BE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761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8295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323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6AB" w:rsidRPr="009156AB" w14:paraId="143FAB2C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48F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EB27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775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1781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54BB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4B80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A02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8E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DAFD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F0E1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C0D4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5DBB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6AB" w:rsidRPr="009156AB" w14:paraId="397BB8FB" w14:textId="77777777" w:rsidTr="009156AB">
        <w:trPr>
          <w:trHeight w:val="1050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6817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Set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17AD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Genotype or condition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23DF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Mean survival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± SEM (days)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FAE2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Median survival (days)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8F95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75th percentile (days)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1688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N dead 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/ initial N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3BD3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Group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DB27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% Mean survival change 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vs. 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4DC92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(log-rank) vs. 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E963F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B42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DCC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Figure</w:t>
            </w:r>
          </w:p>
        </w:tc>
      </w:tr>
      <w:tr w:rsidR="009156AB" w:rsidRPr="009156AB" w14:paraId="3B1F69D1" w14:textId="77777777" w:rsidTr="009156AB">
        <w:trPr>
          <w:trHeight w:val="280"/>
        </w:trPr>
        <w:tc>
          <w:tcPr>
            <w:tcW w:w="122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4F9F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color w:val="212121"/>
                <w:sz w:val="16"/>
                <w:szCs w:val="16"/>
              </w:rPr>
              <w:t>Pathway analysis</w:t>
            </w:r>
          </w:p>
        </w:tc>
      </w:tr>
      <w:tr w:rsidR="009156AB" w:rsidRPr="009156AB" w14:paraId="579F206B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55B6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F856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F78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0.89 ± 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9CE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810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340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139 / 139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6FA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05F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48A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DED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D6B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3D56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7A</w:t>
            </w:r>
          </w:p>
        </w:tc>
      </w:tr>
      <w:tr w:rsidR="009156AB" w:rsidRPr="009156AB" w14:paraId="4434EB61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8BB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4245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2EA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2.26 ± 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917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338F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FC5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125 / 125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9E81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68DF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153%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FAB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382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C8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AFFACA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1054AA8E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B37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C427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tbh-1(ok1196) 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09E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0.91 ± 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8E9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7FD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2E8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139 / 139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7E7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3BC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E3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B80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6EB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8736F8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6744B050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B0A0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7B5F4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tbh-1(ok1196) 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249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2.83 ± 0.04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46B42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371A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C1A1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142 / 142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1B8F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11EE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217%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AD7C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5146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BCFB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DB75D7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17CD544A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ECF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9BE4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63B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1.79 ± 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BD1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01B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815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94 / 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734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EC4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C50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5CF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C3B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2A4E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S7A</w:t>
            </w:r>
          </w:p>
        </w:tc>
      </w:tr>
      <w:tr w:rsidR="009156AB" w:rsidRPr="009156AB" w14:paraId="2CC764CD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765F6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685A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tdc-1(ok914) II; daf-1(m40)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34AA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2.72 ± 0.05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4534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B4D0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763B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128 / 128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8DFF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4A59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52%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1D87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B218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31EDF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144C7F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69930CE6" w14:textId="77777777" w:rsidTr="009156AB">
        <w:trPr>
          <w:trHeight w:val="280"/>
        </w:trPr>
        <w:tc>
          <w:tcPr>
            <w:tcW w:w="122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DCF1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color w:val="212121"/>
                <w:sz w:val="16"/>
                <w:szCs w:val="16"/>
              </w:rPr>
              <w:t>1-day food-level conditioning</w:t>
            </w:r>
          </w:p>
        </w:tc>
      </w:tr>
      <w:tr w:rsidR="009156AB" w:rsidRPr="009156AB" w14:paraId="477EE7B1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BD6E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1AF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250 x 10</w:t>
            </w:r>
            <w:r w:rsidRPr="009156AB"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  <w:t>6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E. coli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OP50 lawn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C6C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1.08 ± 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920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69F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FF61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107 / 121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F85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F69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64A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84D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A64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7373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7B</w:t>
            </w:r>
          </w:p>
        </w:tc>
      </w:tr>
      <w:tr w:rsidR="009156AB" w:rsidRPr="009156AB" w14:paraId="384525BB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448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8121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50 x 10</w:t>
            </w:r>
            <w:r w:rsidRPr="009156AB"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  <w:t>6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E. coli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OP50 lawn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B9C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1.06 ± 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418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FA7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5F7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113 / 115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E16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D97F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-2%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AAC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DB9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5CF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B90D6F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325AC5CC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3892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175F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10 x 10</w:t>
            </w:r>
            <w:r w:rsidRPr="009156AB"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  <w:t>6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E. coli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OP50 lawn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BA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0.93 ± 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4DF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2E2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B98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71 / 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59B1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B9A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-14%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6FF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2B9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B17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51273A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3601F1BD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2E1E6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16A2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0 </w:t>
            </w: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E. coli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OP50 lawn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E3C2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0.29 ± 0.02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5EB2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AE1E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83CB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56 / 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F343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3111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-73%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3D43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1C7B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7305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72FCF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3B69512A" w14:textId="77777777" w:rsidTr="009156AB">
        <w:trPr>
          <w:trHeight w:val="280"/>
        </w:trPr>
        <w:tc>
          <w:tcPr>
            <w:tcW w:w="122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BBD3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color w:val="212121"/>
                <w:sz w:val="16"/>
                <w:szCs w:val="16"/>
              </w:rPr>
              <w:t>2-day food-level conditioning</w:t>
            </w:r>
          </w:p>
        </w:tc>
      </w:tr>
      <w:tr w:rsidR="009156AB" w:rsidRPr="009156AB" w14:paraId="3266FFA9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84FC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9163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200 x 10</w:t>
            </w:r>
            <w:r w:rsidRPr="009156AB"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  <w:t>6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E. coli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OP50 lawn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4A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0.54 ± 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CA9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A8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D58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141 / 148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41A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AAE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A78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BB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1A0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8E572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S7B</w:t>
            </w:r>
          </w:p>
        </w:tc>
      </w:tr>
      <w:tr w:rsidR="009156AB" w:rsidRPr="009156AB" w14:paraId="67E2C624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C78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E78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100 x 10</w:t>
            </w:r>
            <w:r w:rsidRPr="009156AB"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  <w:t>6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E. coli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OP50 lawn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5CA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0.56 ± 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D55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CC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E54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139 / 148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C6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429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7C8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BAF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FFB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0D8CE4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5CBA76D3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3F9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C4D7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50 x 10</w:t>
            </w:r>
            <w:r w:rsidRPr="009156AB"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  <w:t>6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E. coli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OP50 lawn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4F2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0.48 ± 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CDB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7AB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2EB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144 / 149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7B6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15F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-12%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8A5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C46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A85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3AF449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5E141F4D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627A" w14:textId="77777777" w:rsidR="009156AB" w:rsidRPr="009156AB" w:rsidRDefault="009156AB" w:rsidP="009156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CC2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25 x 10</w:t>
            </w:r>
            <w:r w:rsidRPr="009156AB"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  <w:t>6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E. coli</w:t>
            </w:r>
            <w:r w:rsidRPr="009156AB">
              <w:rPr>
                <w:rFonts w:eastAsia="Times New Roman"/>
                <w:color w:val="000000"/>
                <w:sz w:val="16"/>
                <w:szCs w:val="16"/>
              </w:rPr>
              <w:t xml:space="preserve"> OP50 lawn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CAA7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0.21 ± 0.01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43C3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80C6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0011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159 / 162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6A201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C14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-62%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F99A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5861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CB1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1A3946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0505ED80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A3E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3047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with food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F47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0.73 ± 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C5E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1EEF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A5D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123 / 141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16D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B37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682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EC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011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58BE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7C</w:t>
            </w:r>
          </w:p>
        </w:tc>
      </w:tr>
      <w:tr w:rsidR="009156AB" w:rsidRPr="009156AB" w14:paraId="29EF4192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4F847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59F26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no food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7491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0.12 ± 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C2B2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1818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27DD2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97 / 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1A54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D586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-84%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60EB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F301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593C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287C3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2C0E721F" w14:textId="77777777" w:rsidTr="009156AB">
        <w:trPr>
          <w:trHeight w:val="280"/>
        </w:trPr>
        <w:tc>
          <w:tcPr>
            <w:tcW w:w="122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34FEF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9156AB">
              <w:rPr>
                <w:rFonts w:eastAsia="Times New Roman"/>
                <w:color w:val="212121"/>
                <w:sz w:val="16"/>
                <w:szCs w:val="16"/>
              </w:rPr>
              <w:t>Food ingestion</w:t>
            </w:r>
          </w:p>
        </w:tc>
      </w:tr>
      <w:tr w:rsidR="009156AB" w:rsidRPr="009156AB" w14:paraId="20C0CB9C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120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8580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74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0.81 ± 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D83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DCD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381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152 / 152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9A3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950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5EAD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E11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61A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C3602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7D</w:t>
            </w:r>
          </w:p>
        </w:tc>
      </w:tr>
      <w:tr w:rsidR="009156AB" w:rsidRPr="009156AB" w14:paraId="7284402D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F431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D171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eat-2(ad1116) II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CD7F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0.62 ± 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34C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FC7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98EC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152 / 153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8B1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1C9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-23%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7C2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3BE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B3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9BFEA1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55DA5BE5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E872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3F0C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daf-3(mgDf90) 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7CD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0.84 ± 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F089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ACF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1024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118 / 118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068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2D8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6EA1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077B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D03A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F130B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156AB" w:rsidRPr="009156AB" w14:paraId="36E44D9F" w14:textId="77777777" w:rsidTr="009156AB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4444C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CE4DB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eat-2(ad1116) II; daf-3(mgDf90) 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4B02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0.45 ± 0.01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789B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9E886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A3060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128 / 128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A898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6A145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-44%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58393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55807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EABCE" w14:textId="77777777" w:rsidR="009156AB" w:rsidRPr="009156AB" w:rsidRDefault="009156AB" w:rsidP="009156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156AB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A1DE92" w14:textId="77777777" w:rsidR="009156AB" w:rsidRPr="009156AB" w:rsidRDefault="009156AB" w:rsidP="009156A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59EC3629" w14:textId="77777777" w:rsidR="00E23715" w:rsidRPr="00E814A7" w:rsidRDefault="00E23715" w:rsidP="00E814A7">
      <w:bookmarkStart w:id="1" w:name="_GoBack"/>
      <w:bookmarkEnd w:id="1"/>
    </w:p>
    <w:sectPr w:rsidR="00E23715" w:rsidRPr="00E814A7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464B9"/>
    <w:rsid w:val="000B098F"/>
    <w:rsid w:val="00116C19"/>
    <w:rsid w:val="00127925"/>
    <w:rsid w:val="00160E59"/>
    <w:rsid w:val="001644B5"/>
    <w:rsid w:val="002E77EC"/>
    <w:rsid w:val="003C0F36"/>
    <w:rsid w:val="005A677A"/>
    <w:rsid w:val="005F458E"/>
    <w:rsid w:val="00617A95"/>
    <w:rsid w:val="00882A17"/>
    <w:rsid w:val="008875A0"/>
    <w:rsid w:val="008C100B"/>
    <w:rsid w:val="009156AB"/>
    <w:rsid w:val="009B5B82"/>
    <w:rsid w:val="00AD35C1"/>
    <w:rsid w:val="00AE340C"/>
    <w:rsid w:val="00BD42F0"/>
    <w:rsid w:val="00BD45FF"/>
    <w:rsid w:val="00CB624E"/>
    <w:rsid w:val="00CC0B3A"/>
    <w:rsid w:val="00D621E2"/>
    <w:rsid w:val="00E23715"/>
    <w:rsid w:val="00E26D59"/>
    <w:rsid w:val="00E814A7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4</cp:revision>
  <dcterms:created xsi:type="dcterms:W3CDTF">2020-04-17T13:24:00Z</dcterms:created>
  <dcterms:modified xsi:type="dcterms:W3CDTF">2020-04-17T13:25:00Z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