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60" w:type="dxa"/>
        <w:tblInd w:w="108" w:type="dxa"/>
        <w:tblLook w:val="04A0" w:firstRow="1" w:lastRow="0" w:firstColumn="1" w:lastColumn="0" w:noHBand="0" w:noVBand="1"/>
      </w:tblPr>
      <w:tblGrid>
        <w:gridCol w:w="536"/>
        <w:gridCol w:w="1900"/>
        <w:gridCol w:w="1519"/>
        <w:gridCol w:w="1226"/>
        <w:gridCol w:w="813"/>
        <w:gridCol w:w="962"/>
        <w:gridCol w:w="879"/>
        <w:gridCol w:w="690"/>
        <w:gridCol w:w="1099"/>
        <w:gridCol w:w="915"/>
        <w:gridCol w:w="915"/>
        <w:gridCol w:w="915"/>
        <w:gridCol w:w="699"/>
      </w:tblGrid>
      <w:tr w:rsidR="00A83FA4" w:rsidRPr="00A83FA4" w14:paraId="786DF2F9" w14:textId="77777777" w:rsidTr="00A83FA4">
        <w:trPr>
          <w:trHeight w:val="280"/>
        </w:trPr>
        <w:tc>
          <w:tcPr>
            <w:tcW w:w="85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D9F0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bookmarkStart w:id="0" w:name="RANGE!B5:N25"/>
            <w:r w:rsidRPr="00A83FA4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Supplementary file 8. Statistical analysis for Figure 8 and Figure 8—figure supplement 1.</w:t>
            </w:r>
            <w:bookmarkEnd w:id="0"/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AF3E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BC4F" w14:textId="77777777" w:rsidR="00A83FA4" w:rsidRPr="00A83FA4" w:rsidRDefault="00A83FA4" w:rsidP="00A83F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F3EC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7AAD" w14:textId="77777777" w:rsidR="00A83FA4" w:rsidRPr="00A83FA4" w:rsidRDefault="00A83FA4" w:rsidP="00A83F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25CC" w14:textId="77777777" w:rsidR="00A83FA4" w:rsidRPr="00A83FA4" w:rsidRDefault="00A83FA4" w:rsidP="00A83F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FA4" w:rsidRPr="00A83FA4" w14:paraId="35CFA53E" w14:textId="77777777" w:rsidTr="00A83FA4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4201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EA78" w14:textId="77777777" w:rsidR="00A83FA4" w:rsidRPr="00A83FA4" w:rsidRDefault="00A83FA4" w:rsidP="00A83F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C9B9" w14:textId="77777777" w:rsidR="00A83FA4" w:rsidRPr="00A83FA4" w:rsidRDefault="00A83FA4" w:rsidP="00A83F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86AA" w14:textId="77777777" w:rsidR="00A83FA4" w:rsidRPr="00A83FA4" w:rsidRDefault="00A83FA4" w:rsidP="00A83F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F40A" w14:textId="77777777" w:rsidR="00A83FA4" w:rsidRPr="00A83FA4" w:rsidRDefault="00A83FA4" w:rsidP="00A83F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D3A9" w14:textId="77777777" w:rsidR="00A83FA4" w:rsidRPr="00A83FA4" w:rsidRDefault="00A83FA4" w:rsidP="00A83F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E4CA" w14:textId="77777777" w:rsidR="00A83FA4" w:rsidRPr="00A83FA4" w:rsidRDefault="00A83FA4" w:rsidP="00A83F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16E3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E5E6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5D75" w14:textId="77777777" w:rsidR="00A83FA4" w:rsidRPr="00A83FA4" w:rsidRDefault="00A83FA4" w:rsidP="00A83F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0E20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9315" w14:textId="77777777" w:rsidR="00A83FA4" w:rsidRPr="00A83FA4" w:rsidRDefault="00A83FA4" w:rsidP="00A83F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3B9D" w14:textId="77777777" w:rsidR="00A83FA4" w:rsidRPr="00A83FA4" w:rsidRDefault="00A83FA4" w:rsidP="00A83F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FA4" w:rsidRPr="00A83FA4" w14:paraId="4185A2DB" w14:textId="77777777" w:rsidTr="00A83FA4">
        <w:trPr>
          <w:trHeight w:val="105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2FFA1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Set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5C7F6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Worm genotype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A5079A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A83FA4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E. coli</w:t>
            </w: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genotype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1739D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Mean survival</w:t>
            </w: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± SEM (days)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5D319E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Median survival (days)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53D3C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75th percentile (days)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B018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N dead </w:t>
            </w: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/ initial N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86BD55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Group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A5A8A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% Mean survival change </w:t>
            </w: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 xml:space="preserve">vs. </w:t>
            </w: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05938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A83FA4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</w:t>
            </w: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 xml:space="preserve">(log-rank) vs. </w:t>
            </w: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a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B8134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A83FA4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(log-rank) vs. </w:t>
            </w: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b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D862C8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A83FA4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(log-rank) vs. </w:t>
            </w: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group c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28A04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A83FA4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Figure</w:t>
            </w:r>
          </w:p>
        </w:tc>
      </w:tr>
      <w:tr w:rsidR="00A83FA4" w:rsidRPr="00A83FA4" w14:paraId="38AD01F9" w14:textId="77777777" w:rsidTr="00A83FA4">
        <w:trPr>
          <w:trHeight w:val="280"/>
        </w:trPr>
        <w:tc>
          <w:tcPr>
            <w:tcW w:w="130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57883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A83FA4">
              <w:rPr>
                <w:rFonts w:eastAsia="Times New Roman"/>
                <w:color w:val="212121"/>
                <w:sz w:val="16"/>
                <w:szCs w:val="16"/>
              </w:rPr>
              <w:t>Bacterial genotype, 1 mM H</w:t>
            </w:r>
            <w:r w:rsidRPr="00A83FA4">
              <w:rPr>
                <w:rFonts w:eastAsia="Times New Roman"/>
                <w:color w:val="212121"/>
                <w:sz w:val="16"/>
                <w:szCs w:val="16"/>
                <w:vertAlign w:val="subscript"/>
              </w:rPr>
              <w:t>2</w:t>
            </w:r>
            <w:r w:rsidRPr="00A83FA4">
              <w:rPr>
                <w:rFonts w:eastAsia="Times New Roman"/>
                <w:color w:val="212121"/>
                <w:sz w:val="16"/>
                <w:szCs w:val="16"/>
              </w:rPr>
              <w:t>O</w:t>
            </w:r>
            <w:r w:rsidRPr="00A83FA4">
              <w:rPr>
                <w:rFonts w:eastAsia="Times New Roman"/>
                <w:color w:val="212121"/>
                <w:sz w:val="16"/>
                <w:szCs w:val="16"/>
                <w:vertAlign w:val="subscript"/>
              </w:rPr>
              <w:t>2</w:t>
            </w:r>
          </w:p>
        </w:tc>
      </w:tr>
      <w:tr w:rsidR="00A83FA4" w:rsidRPr="00A83FA4" w14:paraId="073482CF" w14:textId="77777777" w:rsidTr="00A83FA4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172C4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CA3B7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18D81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katG katE ahpCF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E6886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1.42 ± 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CD4A4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66A14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03437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53 / 53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00F9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356E4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961D6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B35FE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336A6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4754A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8B</w:t>
            </w:r>
          </w:p>
        </w:tc>
      </w:tr>
      <w:tr w:rsidR="00A83FA4" w:rsidRPr="00A83FA4" w14:paraId="67A0F925" w14:textId="77777777" w:rsidTr="00A83FA4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AFA7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79B11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daf-7(ok3125) III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4D456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katG katE ahpCF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2B610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3.30 ± 0.21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8750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6D982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33B12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25 / 25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E227E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E067A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132%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B53D4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BE03C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606C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0F0E37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83FA4" w:rsidRPr="00A83FA4" w14:paraId="46C4049B" w14:textId="77777777" w:rsidTr="00A83FA4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2DDE1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6C79F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4F228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AC8BE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&gt; 6.36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3DD31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9752B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0E0B2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2 / 78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8B9A0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5E202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&gt; 347%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C17A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452F5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F736C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FBB7BA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83FA4" w:rsidRPr="00A83FA4" w14:paraId="44421D33" w14:textId="77777777" w:rsidTr="00A83FA4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18453" w14:textId="77777777" w:rsidR="00A83FA4" w:rsidRPr="00A83FA4" w:rsidRDefault="00A83FA4" w:rsidP="00A83F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E5213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daf-7(ok3125) III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F684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09A00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&gt; 5.74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00D7E7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793F5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A3EC15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3 / 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A49F72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5ACA2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&gt; 304%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3CA2FD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791C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3FFA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B3E417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83FA4" w:rsidRPr="00A83FA4" w14:paraId="03D23282" w14:textId="77777777" w:rsidTr="00A83FA4">
        <w:trPr>
          <w:trHeight w:val="280"/>
        </w:trPr>
        <w:tc>
          <w:tcPr>
            <w:tcW w:w="130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6F503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  <w:r w:rsidRPr="00A83FA4">
              <w:rPr>
                <w:rFonts w:eastAsia="Times New Roman"/>
                <w:color w:val="212121"/>
                <w:sz w:val="16"/>
                <w:szCs w:val="16"/>
              </w:rPr>
              <w:t>Pathway analysis</w:t>
            </w:r>
          </w:p>
        </w:tc>
      </w:tr>
      <w:tr w:rsidR="00A83FA4" w:rsidRPr="00A83FA4" w14:paraId="20092F40" w14:textId="77777777" w:rsidTr="00A83FA4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86478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212121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30EC2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A070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katG katE ahpCF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CC6F3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1.97 ± 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93A95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1.96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94BF6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2.31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3CA13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137 / 149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C0D1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8F5BE2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4EB34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01EB4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6C00C" w14:textId="77777777" w:rsidR="00A83FA4" w:rsidRPr="00A83FA4" w:rsidRDefault="00A83FA4" w:rsidP="00A83F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27257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S8A</w:t>
            </w:r>
          </w:p>
        </w:tc>
      </w:tr>
      <w:tr w:rsidR="00A83FA4" w:rsidRPr="00A83FA4" w14:paraId="2C7D66E3" w14:textId="77777777" w:rsidTr="00A83FA4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67435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84D372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ASI: ablation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B08D1D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katG katE ahpCF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225D10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2.57 ± 0.05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590C3F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7BA22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2.98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EC7DE6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122 / 138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6A856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94C58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AC787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7546B4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265E3A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9B40E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A83FA4" w:rsidRPr="00A83FA4" w14:paraId="187C658A" w14:textId="77777777" w:rsidTr="00A83FA4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0D839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3E0AC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ED16C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katG katE ahpCF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4D2C8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1.91 ± 0.06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7257D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5F65D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93258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126 / 126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2D044E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AEFDD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0CEB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75617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E83C0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13CF5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8C</w:t>
            </w:r>
          </w:p>
        </w:tc>
      </w:tr>
      <w:tr w:rsidR="00A83FA4" w:rsidRPr="00A83FA4" w14:paraId="38F0D8DD" w14:textId="77777777" w:rsidTr="00A83FA4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00D23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4E5C9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wuIs151[ctl-1(+) + ctl-2(+) + ctl-3(+) + Pmro-3::GFP]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C0236B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katG katE ahpCF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B79B7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5.12 ± 0.19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94404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52FB8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6.45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888572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96 / 96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4359C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39A1A6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168%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FB4070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E3C828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2543C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E67A5C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83FA4" w:rsidRPr="00A83FA4" w14:paraId="1BA5F888" w14:textId="77777777" w:rsidTr="00A83FA4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C6E08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5D0EA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CA110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katG katE ahpCF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BA69F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1.14 ± 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40A5D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E5B25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1.37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B4740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121 / 121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92D8D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5691E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E7724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D98B7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868E3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CC674" w14:textId="70B8F853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="006C27FC">
              <w:rPr>
                <w:rFonts w:eastAsia="Times New Roman"/>
                <w:color w:val="000000"/>
                <w:sz w:val="16"/>
                <w:szCs w:val="16"/>
              </w:rPr>
              <w:t>D</w:t>
            </w:r>
            <w:bookmarkStart w:id="1" w:name="_GoBack"/>
            <w:bookmarkEnd w:id="1"/>
          </w:p>
        </w:tc>
      </w:tr>
      <w:tr w:rsidR="00A83FA4" w:rsidRPr="00A83FA4" w14:paraId="6D4784B6" w14:textId="77777777" w:rsidTr="00A83FA4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C2936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5D21D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A5FAE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katG katE ahpCF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55214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2.70 ± 0.10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AA821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0ABD0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C42C0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85 / 85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980B7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BB277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138%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A4BBC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303B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F2578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FD44DB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83FA4" w:rsidRPr="00A83FA4" w14:paraId="6805C60E" w14:textId="77777777" w:rsidTr="00A83FA4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B1D65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39F76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ctl-1(ok1242) II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91767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katG katE ahpCF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3CAB3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0.91 ± 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3E74D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D709A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5B90F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93 / 93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94AB1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344C3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-20%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1CC3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0.0002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48950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49D66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373C01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83FA4" w:rsidRPr="00A83FA4" w14:paraId="4C4F4A4B" w14:textId="77777777" w:rsidTr="00A83FA4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C032B" w14:textId="77777777" w:rsidR="00A83FA4" w:rsidRPr="00A83FA4" w:rsidRDefault="00A83FA4" w:rsidP="00A83FA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625AAB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ctl-1(ok1242) II; daf-1(m40) IV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3D27FE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katG katE ahpCF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33F4E5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1.51 ± 0.08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46C2D1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ACACA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6895FB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97 / 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E75B5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66B15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46E5A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566EE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A6678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29D14D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83FA4" w:rsidRPr="00A83FA4" w14:paraId="1B1BA5B8" w14:textId="77777777" w:rsidTr="00A83FA4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1F87D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693B3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wild type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D0E07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katG katE ahpCF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FC76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0.84 ± 0.03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1C8B4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D9F1E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E3A28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110 / 110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9FEE6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4ACC0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40A82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3DF03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F625C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D4F66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S8C</w:t>
            </w:r>
          </w:p>
        </w:tc>
      </w:tr>
      <w:tr w:rsidR="00A83FA4" w:rsidRPr="00A83FA4" w14:paraId="3A5B5CAC" w14:textId="77777777" w:rsidTr="00A83FA4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13706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896FB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daf-1(m40) IV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4DEB1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katG katE ahpCF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01F63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4.26 ± 0.19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1192C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3.78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F585E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5.19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DEE82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109 / 109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93BB55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67801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408%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6AD2F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EB06D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322F5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40F748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83FA4" w:rsidRPr="00A83FA4" w14:paraId="3ECF6D16" w14:textId="77777777" w:rsidTr="00A83FA4">
        <w:trPr>
          <w:trHeight w:val="2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F1251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E937B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ctl-2(ok1137) II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C984C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katG katE ahpCF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B6172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1.24 ± 0.04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610FC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63A5D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1.43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9CFB4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112 / 112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1F35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177B2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39C3C0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77FA9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920E1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BF3134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83FA4" w:rsidRPr="00A83FA4" w14:paraId="08E50E31" w14:textId="77777777" w:rsidTr="00A83FA4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8ACA0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23427B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ctl-2(ok1137) II; daf-1(m40) IV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A1FAE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katG katE ahpCF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5E3C7D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4.24 ± 0.19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435EEE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3.78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D89EF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C15584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115 / 115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FA6B91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d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D5F83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405%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5E328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2842B6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&gt; 0.05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3F70B" w14:textId="77777777" w:rsidR="00A83FA4" w:rsidRPr="00A83FA4" w:rsidRDefault="00A83FA4" w:rsidP="00A83FA4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A83FA4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7919F1" w14:textId="77777777" w:rsidR="00A83FA4" w:rsidRPr="00A83FA4" w:rsidRDefault="00A83FA4" w:rsidP="00A83FA4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14:paraId="59EC3629" w14:textId="77777777" w:rsidR="00E23715" w:rsidRPr="00A83FA4" w:rsidRDefault="00E23715" w:rsidP="00A83FA4"/>
    <w:sectPr w:rsidR="00E23715" w:rsidRPr="00A83FA4" w:rsidSect="0000094E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0C"/>
    <w:rsid w:val="0000094E"/>
    <w:rsid w:val="00004A14"/>
    <w:rsid w:val="000464B9"/>
    <w:rsid w:val="000B098F"/>
    <w:rsid w:val="00116C19"/>
    <w:rsid w:val="00127925"/>
    <w:rsid w:val="00160E59"/>
    <w:rsid w:val="001644B5"/>
    <w:rsid w:val="002850E9"/>
    <w:rsid w:val="002E77EC"/>
    <w:rsid w:val="003C0F36"/>
    <w:rsid w:val="00587EE0"/>
    <w:rsid w:val="005A677A"/>
    <w:rsid w:val="005F458E"/>
    <w:rsid w:val="005F574E"/>
    <w:rsid w:val="00617A95"/>
    <w:rsid w:val="006C27FC"/>
    <w:rsid w:val="00882A17"/>
    <w:rsid w:val="008875A0"/>
    <w:rsid w:val="008C100B"/>
    <w:rsid w:val="009156AB"/>
    <w:rsid w:val="00920F95"/>
    <w:rsid w:val="009B5B82"/>
    <w:rsid w:val="00A83FA4"/>
    <w:rsid w:val="00AD35C1"/>
    <w:rsid w:val="00AE340C"/>
    <w:rsid w:val="00BD42F0"/>
    <w:rsid w:val="00BD45FF"/>
    <w:rsid w:val="00C511E3"/>
    <w:rsid w:val="00CB624E"/>
    <w:rsid w:val="00CC0B3A"/>
    <w:rsid w:val="00D621E2"/>
    <w:rsid w:val="00E23715"/>
    <w:rsid w:val="00E26D59"/>
    <w:rsid w:val="00E814A7"/>
    <w:rsid w:val="00F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34B5"/>
  <w15:docId w15:val="{150CE6A3-54CE-4899-8DAF-AFA800C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file 1.xlsx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1.xlsx</dc:title>
  <dc:creator>Javier</dc:creator>
  <cp:lastModifiedBy>Javier Apfeld</cp:lastModifiedBy>
  <cp:revision>9</cp:revision>
  <dcterms:created xsi:type="dcterms:W3CDTF">2020-04-17T13:26:00Z</dcterms:created>
  <dcterms:modified xsi:type="dcterms:W3CDTF">2020-05-05T16:02:00Z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LastSaved">
    <vt:filetime>2020-04-17T00:00:00Z</vt:filetime>
  </property>
</Properties>
</file>