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BA" w:rsidRPr="00733BB7" w:rsidRDefault="003A762C" w:rsidP="00B021BA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Supplementary F</w:t>
      </w:r>
      <w:r w:rsidR="00991E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ile 1</w:t>
      </w:r>
      <w:r w:rsidR="00B021BA" w:rsidRPr="00AA1DB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.</w:t>
      </w:r>
      <w:r w:rsidR="00B021BA" w:rsidRPr="00733BB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 xml:space="preserve"> Summary of neuropsychological information.</w:t>
      </w:r>
    </w:p>
    <w:tbl>
      <w:tblPr>
        <w:tblW w:w="13576" w:type="dxa"/>
        <w:tblInd w:w="93" w:type="dxa"/>
        <w:tblLook w:val="04A0" w:firstRow="1" w:lastRow="0" w:firstColumn="1" w:lastColumn="0" w:noHBand="0" w:noVBand="1"/>
      </w:tblPr>
      <w:tblGrid>
        <w:gridCol w:w="5685"/>
        <w:gridCol w:w="1701"/>
        <w:gridCol w:w="498"/>
        <w:gridCol w:w="1770"/>
        <w:gridCol w:w="498"/>
        <w:gridCol w:w="975"/>
        <w:gridCol w:w="975"/>
        <w:gridCol w:w="1474"/>
      </w:tblGrid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1C6B08" w:rsidRDefault="00B021BA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C6B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HPC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1C6B08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1C6B08" w:rsidRDefault="00B021BA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C6B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CTL</w:t>
            </w:r>
            <w:r w:rsidRPr="001C6B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1BA" w:rsidRPr="008D3120" w:rsidRDefault="00B021BA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B021BA" w:rsidRPr="00245AB6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 (SD)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 (SD)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245AB6" w:rsidRDefault="00B021BA" w:rsidP="009C2C2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245A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U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245AB6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5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245AB6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5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General c</w:t>
            </w: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ognition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WASI Similarities scaled score</w:t>
            </w:r>
            <w:r w:rsidRPr="0025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11.75 (0.96)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11.83 (2.55)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0.713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Episodic m</w:t>
            </w: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emory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Autobiographical Interview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internal (‘episodic’) </w:t>
            </w: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details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32.55 (5.63)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46.43 (12.82)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0.030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Autobiographical Interview total word </w:t>
            </w:r>
            <w:proofErr w:type="spellStart"/>
            <w:r w:rsidRPr="00424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count</w:t>
            </w:r>
            <w:r w:rsidRPr="00424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7266.75 (2918.23)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5224.13 (2513.48)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1BA" w:rsidRPr="002F49F3" w:rsidRDefault="00B021BA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2F49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0.308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Logical Memory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(immediate recall, units)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8.00 (2.71)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12.58 (3.18)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0.038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Logical Memory (immediate recall, thematic)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8.00 (2.16)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13.75 (2.96)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0.010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Logical Memory (delayed recall, units)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7.25 (2.87)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13.17 (3.74)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0.015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Logical Memory (delayed recall, thematic)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7.25 (3.10)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13.50 (3.18)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0.012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Word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(immediate recall)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9.50 (3.87)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13.25 (3.17)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0.126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Word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(delayed recognition)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10.00 (2.71)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11.67 (1.37)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0.373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Rey-</w:t>
            </w: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Osterrieth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Complex Figure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(immediate recall /36)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19.50 (6.61)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23.8 (7.36)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0.178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Rey-</w:t>
            </w: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Osterrieth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Complex Figure (delayed recall, /36)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19.75 (5.06)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23.92 (7.75)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0.113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Warrington Recognition Memory 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5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for Words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11.25 (0.96)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12.00 (2.34)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0.495</w:t>
            </w: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Warrington Recognition Memory Test for Faces scaled score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8.00 (2.16)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11.33 (2.96)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0.036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Semantic m</w:t>
            </w: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emory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Warrington Graded Naming 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6,7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scaled score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11.00 (2.16)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13.67 (2.42)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0.065</w:t>
            </w: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Autobiographical Interview external (‘semantic’) </w:t>
            </w: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details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7.63 (3.74)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5.90 (3.67)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0.730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Attention/working m</w:t>
            </w: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emory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WMS Digit Span (forward)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11.50 (3.11)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13.25 (3.22)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0.581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Executive f</w:t>
            </w: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unctions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D-KEFS Letter Fluency Test 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(FAS)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scaled score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12.25 (2.87)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14.33 (3.20)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0.247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KEFS Category Fluency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13.50 (5.74)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13.92 (4.38)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0.807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KEFS Category Switch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ing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Test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13.00 (4.24)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12.67 (2.93)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0.806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KEFS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Colo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-Word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Interference Test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13.25 (2.50)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12.42 (2.23)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0.501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KEFS Trails Test (visual scanning)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11.25 (0.96)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12.00 (1.28)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0.261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KEFS Trails Test (number sequencing)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11.00 (1.41)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11.83 (2.52)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0.292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KEFS Trails Test (letter sequencing)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10.50 (3.00)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(1.51)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0.280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D-KEFS Trails Test (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-letter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sequencing)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9.75 (2.06)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12.83 (1.03)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0.008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KEFS Trails Test (motor speed) scaled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12.00 (0.82)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11.75 (1.14)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0.568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Hayling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Sentence Completion Test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(coherent)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5.75 (0.50)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6.08 (1.00)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0.606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Hayling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Sentence Completion Test (incoherent)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5.75 (0.50)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5.75 (0.75)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0.882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Hayling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Sentence Completion Test (errors)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6.25 (2.22)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6.83 (1.11)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0.800</w:t>
            </w: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Hayling</w:t>
            </w:r>
            <w:proofErr w:type="spellEnd"/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Sentence Completion Test (total)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17.75 (2.50)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18.67 (1.56)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0.851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Visual p</w:t>
            </w: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erception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VOSP</w:t>
            </w:r>
            <w:r w:rsidRPr="0025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0,11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Dot Counting (/10)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9.50 (1.00)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10.00 (0.00)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0.083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VOSP Position Discrimination (/20)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19.50 (1.00)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20.00 (0.00)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0.083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VOSP Cube Analysis (/10)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9.50 (1.00)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9.58 (0.79)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0.936</w:t>
            </w:r>
          </w:p>
        </w:tc>
      </w:tr>
      <w:tr w:rsidR="00B021BA" w:rsidRPr="008D3120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VOSP Overall (/40)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38.50 (3.00)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D312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39.58 (0.79)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0.811</w:t>
            </w: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7D5B84" w:rsidRDefault="00B021BA" w:rsidP="009C2C2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D5B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Mood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B021BA" w:rsidRPr="008D3120" w:rsidTr="009C2C26">
        <w:trPr>
          <w:trHeight w:val="301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HADS</w:t>
            </w:r>
            <w:r w:rsidRPr="0025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Anxiety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2.75 (2.06)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4.33 (2.93)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8D3120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3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0.269</w:t>
            </w:r>
          </w:p>
        </w:tc>
      </w:tr>
      <w:tr w:rsidR="00B021BA" w:rsidRPr="00C60223" w:rsidTr="009C2C26">
        <w:trPr>
          <w:trHeight w:val="321"/>
        </w:trPr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E3424B" w:rsidRDefault="00B021BA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HADS Depression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E3424B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1.25 (0.50)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C60223" w:rsidRDefault="00B021BA" w:rsidP="009C2C2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602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E3424B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2.33 (2.74)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E3424B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E3424B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1BA" w:rsidRPr="00E3424B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1BA" w:rsidRPr="00E3424B" w:rsidRDefault="00B021BA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0.852</w:t>
            </w:r>
          </w:p>
        </w:tc>
      </w:tr>
    </w:tbl>
    <w:p w:rsidR="00F143A5" w:rsidRDefault="00B021BA" w:rsidP="00B021BA">
      <w:pPr>
        <w:pStyle w:val="SMHeading"/>
        <w:ind w:right="491"/>
        <w:jc w:val="both"/>
        <w:rPr>
          <w:b w:val="0"/>
          <w:sz w:val="20"/>
          <w:szCs w:val="20"/>
        </w:rPr>
      </w:pPr>
      <w:r w:rsidRPr="00C60223">
        <w:rPr>
          <w:b w:val="0"/>
          <w:sz w:val="20"/>
          <w:szCs w:val="20"/>
        </w:rPr>
        <w:t>M = mean; SD = standard deviation; ES = effect size; HPC = hippocampal-damaged patien</w:t>
      </w:r>
      <w:r>
        <w:rPr>
          <w:b w:val="0"/>
          <w:sz w:val="20"/>
          <w:szCs w:val="20"/>
        </w:rPr>
        <w:t xml:space="preserve">ts; CTL = control participants.  </w:t>
      </w:r>
      <w:r w:rsidRPr="006D48CB">
        <w:rPr>
          <w:b w:val="0"/>
          <w:sz w:val="20"/>
          <w:szCs w:val="20"/>
        </w:rPr>
        <w:t>P-values relate to between-group non-p</w:t>
      </w:r>
      <w:r>
        <w:rPr>
          <w:b w:val="0"/>
          <w:sz w:val="20"/>
          <w:szCs w:val="20"/>
        </w:rPr>
        <w:t xml:space="preserve">arametric Mann-Whitney U tests </w:t>
      </w:r>
      <w:r w:rsidRPr="00AA1DBA">
        <w:rPr>
          <w:b w:val="0"/>
          <w:sz w:val="20"/>
          <w:szCs w:val="20"/>
        </w:rPr>
        <w:t>with significant differences depicted in bold</w:t>
      </w:r>
      <w:r>
        <w:rPr>
          <w:b w:val="0"/>
          <w:sz w:val="20"/>
          <w:szCs w:val="20"/>
        </w:rPr>
        <w:t xml:space="preserve">. </w:t>
      </w:r>
      <w:r w:rsidRPr="00AA1DBA">
        <w:rPr>
          <w:b w:val="0"/>
          <w:sz w:val="20"/>
          <w:szCs w:val="20"/>
        </w:rPr>
        <w:t>WASI = Wechsler Abbreviated Scale of Intelligence; WMS = Wechsler Memory Scale III; D</w:t>
      </w:r>
      <w:r>
        <w:rPr>
          <w:b w:val="0"/>
          <w:sz w:val="20"/>
          <w:szCs w:val="20"/>
        </w:rPr>
        <w:t>-</w:t>
      </w:r>
      <w:r w:rsidRPr="00AA1DBA">
        <w:rPr>
          <w:b w:val="0"/>
          <w:sz w:val="20"/>
          <w:szCs w:val="20"/>
        </w:rPr>
        <w:t>KEFS = Delis-Kaplan Executive Function System; VOSP = Visual Object and</w:t>
      </w:r>
      <w:r w:rsidRPr="00C60223">
        <w:rPr>
          <w:b w:val="0"/>
          <w:sz w:val="20"/>
          <w:szCs w:val="20"/>
        </w:rPr>
        <w:t xml:space="preserve"> Space Perception Battery; HADS = Hospital Anxiety and Depression Scale. For the Autobiographical Interview, the scores are the average number of internal (or external) details over five memories.</w:t>
      </w:r>
      <w:r w:rsidRPr="00C60223">
        <w:rPr>
          <w:b w:val="0"/>
          <w:sz w:val="20"/>
          <w:szCs w:val="20"/>
          <w:vertAlign w:val="superscript"/>
        </w:rPr>
        <w:t xml:space="preserve"> </w:t>
      </w:r>
      <w:proofErr w:type="spellStart"/>
      <w:proofErr w:type="gramStart"/>
      <w:r w:rsidRPr="00C60223">
        <w:rPr>
          <w:b w:val="0"/>
          <w:sz w:val="20"/>
          <w:szCs w:val="20"/>
          <w:vertAlign w:val="superscript"/>
        </w:rPr>
        <w:t>a</w:t>
      </w:r>
      <w:r w:rsidRPr="00C60223">
        <w:rPr>
          <w:b w:val="0"/>
          <w:sz w:val="20"/>
          <w:szCs w:val="20"/>
        </w:rPr>
        <w:t>The</w:t>
      </w:r>
      <w:proofErr w:type="spellEnd"/>
      <w:proofErr w:type="gramEnd"/>
      <w:r w:rsidRPr="00C60223">
        <w:rPr>
          <w:b w:val="0"/>
          <w:sz w:val="20"/>
          <w:szCs w:val="20"/>
        </w:rPr>
        <w:t xml:space="preserve"> control group consisted of twelve participants (all males, mean age 57.2 years ± 16.6). </w:t>
      </w:r>
      <w:proofErr w:type="spellStart"/>
      <w:proofErr w:type="gramStart"/>
      <w:r w:rsidRPr="00C60223">
        <w:rPr>
          <w:b w:val="0"/>
          <w:sz w:val="20"/>
          <w:szCs w:val="20"/>
          <w:vertAlign w:val="superscript"/>
        </w:rPr>
        <w:t>b</w:t>
      </w:r>
      <w:r w:rsidRPr="00C60223">
        <w:rPr>
          <w:b w:val="0"/>
          <w:sz w:val="20"/>
          <w:szCs w:val="20"/>
        </w:rPr>
        <w:t>The</w:t>
      </w:r>
      <w:proofErr w:type="spellEnd"/>
      <w:proofErr w:type="gramEnd"/>
      <w:r w:rsidRPr="00C60223">
        <w:rPr>
          <w:b w:val="0"/>
          <w:sz w:val="20"/>
          <w:szCs w:val="20"/>
        </w:rPr>
        <w:t xml:space="preserve"> control group consisted of eight participants (six males, mean age </w:t>
      </w:r>
      <w:r w:rsidRPr="00C60223">
        <w:rPr>
          <w:b w:val="0"/>
          <w:iCs/>
          <w:sz w:val="20"/>
          <w:szCs w:val="20"/>
        </w:rPr>
        <w:t>54.63 years ± 16.32</w:t>
      </w:r>
      <w:r w:rsidRPr="00C60223">
        <w:rPr>
          <w:b w:val="0"/>
          <w:sz w:val="20"/>
          <w:szCs w:val="20"/>
        </w:rPr>
        <w:t>).</w:t>
      </w:r>
      <w:r>
        <w:rPr>
          <w:b w:val="0"/>
          <w:sz w:val="20"/>
          <w:szCs w:val="20"/>
        </w:rPr>
        <w:t xml:space="preserve"> </w:t>
      </w:r>
    </w:p>
    <w:p w:rsidR="00F143A5" w:rsidRPr="00F143A5" w:rsidRDefault="00B021BA" w:rsidP="00B021BA">
      <w:pPr>
        <w:pStyle w:val="SMHeading"/>
        <w:ind w:right="491"/>
        <w:jc w:val="both"/>
        <w:rPr>
          <w:b w:val="0"/>
          <w:sz w:val="20"/>
          <w:szCs w:val="20"/>
        </w:rPr>
      </w:pPr>
      <w:r w:rsidRPr="002548BD">
        <w:rPr>
          <w:b w:val="0"/>
          <w:color w:val="000000"/>
          <w:sz w:val="20"/>
          <w:szCs w:val="20"/>
          <w:vertAlign w:val="superscript"/>
        </w:rPr>
        <w:t>1</w:t>
      </w:r>
      <w:r>
        <w:rPr>
          <w:b w:val="0"/>
          <w:color w:val="000000"/>
          <w:sz w:val="20"/>
          <w:szCs w:val="20"/>
          <w:vertAlign w:val="superscript"/>
        </w:rPr>
        <w:t>-</w:t>
      </w:r>
      <w:r w:rsidRPr="00F143A5">
        <w:rPr>
          <w:b w:val="0"/>
          <w:color w:val="000000"/>
          <w:sz w:val="20"/>
          <w:szCs w:val="20"/>
          <w:vertAlign w:val="superscript"/>
        </w:rPr>
        <w:t>12</w:t>
      </w:r>
      <w:r w:rsidRPr="00F143A5">
        <w:rPr>
          <w:b w:val="0"/>
          <w:sz w:val="20"/>
          <w:szCs w:val="20"/>
        </w:rPr>
        <w:t xml:space="preserve">Denote </w:t>
      </w:r>
      <w:r w:rsidR="00402048">
        <w:rPr>
          <w:b w:val="0"/>
          <w:sz w:val="20"/>
          <w:szCs w:val="20"/>
        </w:rPr>
        <w:t>these test materials</w:t>
      </w:r>
      <w:bookmarkStart w:id="0" w:name="_GoBack"/>
      <w:bookmarkEnd w:id="0"/>
      <w:r w:rsidR="00F143A5" w:rsidRPr="00F143A5">
        <w:rPr>
          <w:b w:val="0"/>
          <w:sz w:val="20"/>
          <w:szCs w:val="20"/>
        </w:rPr>
        <w:t>:</w:t>
      </w:r>
    </w:p>
    <w:p w:rsidR="00F143A5" w:rsidRPr="00F143A5" w:rsidRDefault="00F143A5" w:rsidP="00F143A5">
      <w:pPr>
        <w:rPr>
          <w:rFonts w:ascii="Times New Roman" w:hAnsi="Times New Roman" w:cs="Times New Roman"/>
          <w:b/>
          <w:sz w:val="20"/>
          <w:szCs w:val="20"/>
        </w:rPr>
      </w:pP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Pr="00F143A5">
        <w:rPr>
          <w:rFonts w:ascii="Times New Roman" w:hAnsi="Times New Roman" w:cs="Times New Roman"/>
          <w:sz w:val="20"/>
          <w:szCs w:val="20"/>
        </w:rPr>
        <w:instrText xml:space="preserve">ADDIN Mendeley Bibliography CSL_BIBLIOGRAPHY </w:instrText>
      </w:r>
      <w:r w:rsidRPr="00F143A5">
        <w:rPr>
          <w:rFonts w:ascii="Times New Roman" w:hAnsi="Times New Roman" w:cs="Times New Roman"/>
          <w:sz w:val="20"/>
          <w:szCs w:val="20"/>
        </w:rPr>
        <w:fldChar w:fldCharType="separate"/>
      </w:r>
      <w:r w:rsidRPr="00F143A5">
        <w:rPr>
          <w:rFonts w:ascii="Times New Roman" w:hAnsi="Times New Roman" w:cs="Times New Roman"/>
          <w:noProof/>
          <w:sz w:val="20"/>
          <w:szCs w:val="20"/>
        </w:rPr>
        <w:t>1.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Wechsler D. 1999.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Wechsler Abbreviated Scale of Intelligence</w:t>
      </w:r>
      <w:r w:rsidRPr="00F143A5">
        <w:rPr>
          <w:rFonts w:ascii="Times New Roman" w:hAnsi="Times New Roman" w:cs="Times New Roman"/>
          <w:noProof/>
          <w:sz w:val="20"/>
          <w:szCs w:val="20"/>
        </w:rPr>
        <w:t>. New York, NY: The Psychological Corporation, Harcourt Brace.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2.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Levine B, Svoboda E, Hay JF, Winocur G, Moscovitch M. 2002. Aging and autobiographical memory: Dissociating episodic from semantic retrieval.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Psychology and Aging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</w:rPr>
        <w:t>17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:677–689.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3.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>Wechsler D. 1997. T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he Wechsler Memory Scale</w:t>
      </w:r>
      <w:r w:rsidRPr="00F143A5">
        <w:rPr>
          <w:rFonts w:ascii="Times New Roman" w:hAnsi="Times New Roman" w:cs="Times New Roman"/>
          <w:noProof/>
          <w:sz w:val="20"/>
          <w:szCs w:val="20"/>
        </w:rPr>
        <w:t>, Third Edition. San Antonio, TX: The Psychological Corporation.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4.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Osterrieth PA. 1944. The test of copying a complex figure: a contribution to the study of perception and memory.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Archive of Psychology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</w:rPr>
        <w:t>30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:286 –356.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lastRenderedPageBreak/>
        <w:t>5.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Warrington EK. 1984.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Recognition Memory Test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 Manual. Berkshire, UK: NFER-Nelson.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6.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McKenna P, Warrington EK. 1980. Testing for nominal dysphasia.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Journal of Neurology, Neurosurgery and Psychiatry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</w:rPr>
        <w:t>43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:781–788.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  <w:lang w:val="fr-FR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7.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Warrington EK. 2010. The graded naming test: a restandardisation. </w:t>
      </w:r>
      <w:r w:rsidRPr="00F143A5">
        <w:rPr>
          <w:rFonts w:ascii="Times New Roman" w:hAnsi="Times New Roman" w:cs="Times New Roman"/>
          <w:i/>
          <w:noProof/>
          <w:sz w:val="20"/>
          <w:szCs w:val="20"/>
          <w:lang w:val="fr-FR"/>
        </w:rPr>
        <w:t>Neuropsychological Rehabilitation</w:t>
      </w:r>
      <w:r w:rsidRPr="00F143A5">
        <w:rPr>
          <w:rFonts w:ascii="Times New Roman" w:hAnsi="Times New Roman" w:cs="Times New Roman"/>
          <w:noProof/>
          <w:sz w:val="20"/>
          <w:szCs w:val="20"/>
          <w:lang w:val="fr-FR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  <w:lang w:val="fr-FR"/>
        </w:rPr>
        <w:t>7</w:t>
      </w:r>
      <w:r w:rsidRPr="00F143A5">
        <w:rPr>
          <w:rFonts w:ascii="Times New Roman" w:hAnsi="Times New Roman" w:cs="Times New Roman"/>
          <w:noProof/>
          <w:sz w:val="20"/>
          <w:szCs w:val="20"/>
          <w:lang w:val="fr-FR"/>
        </w:rPr>
        <w:t>:143–146.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  <w:lang w:val="fr-FR"/>
        </w:rPr>
        <w:t>8.</w:t>
      </w:r>
      <w:r w:rsidRPr="00F143A5">
        <w:rPr>
          <w:rFonts w:ascii="Times New Roman" w:hAnsi="Times New Roman" w:cs="Times New Roman"/>
          <w:noProof/>
          <w:sz w:val="20"/>
          <w:szCs w:val="20"/>
          <w:lang w:val="fr-FR"/>
        </w:rPr>
        <w:tab/>
        <w:t xml:space="preserve">Delis DC, Kaplan E, Kramer JH. 2001.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Delis Kaplan Executive Function System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(D-KEFS). San Antonio, TX: The Psychological Corporation.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9.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Burgess P, Shallice T. 1997.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The Hayling and Brixton Tests</w:t>
      </w:r>
      <w:r w:rsidRPr="00F143A5">
        <w:rPr>
          <w:rFonts w:ascii="Times New Roman" w:hAnsi="Times New Roman" w:cs="Times New Roman"/>
          <w:noProof/>
          <w:sz w:val="20"/>
          <w:szCs w:val="20"/>
        </w:rPr>
        <w:t>. Test Manual. Bury St Edmunds, UK: Thames Valley Test Company.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10.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Warrington EK, James M. 1991. A new test of object decision: 2D silhouettes featuring a minimal view.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Cortex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</w:rPr>
        <w:t>27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:370 –383.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11.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Gabrovska V, Laws K, McKenna P. 1996. Visual form perception in schizophrenia: further evidence for a disorder of semantic memory.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European. Psychiatry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</w:rPr>
        <w:t>11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:278.</w:t>
      </w:r>
    </w:p>
    <w:p w:rsidR="00F143A5" w:rsidRPr="00F143A5" w:rsidRDefault="00F143A5" w:rsidP="00F143A5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F143A5">
        <w:rPr>
          <w:rFonts w:ascii="Times New Roman" w:hAnsi="Times New Roman" w:cs="Times New Roman"/>
          <w:noProof/>
          <w:sz w:val="20"/>
          <w:szCs w:val="20"/>
        </w:rPr>
        <w:t>12.</w:t>
      </w:r>
      <w:r w:rsidRPr="00F143A5">
        <w:rPr>
          <w:rFonts w:ascii="Times New Roman" w:hAnsi="Times New Roman" w:cs="Times New Roman"/>
          <w:noProof/>
          <w:sz w:val="20"/>
          <w:szCs w:val="20"/>
        </w:rPr>
        <w:tab/>
        <w:t xml:space="preserve">Zigmond AS, Snaith RP. 1983. The hospital anxiety and depression scale. </w:t>
      </w:r>
      <w:r w:rsidRPr="00F143A5">
        <w:rPr>
          <w:rFonts w:ascii="Times New Roman" w:hAnsi="Times New Roman" w:cs="Times New Roman"/>
          <w:i/>
          <w:noProof/>
          <w:sz w:val="20"/>
          <w:szCs w:val="20"/>
        </w:rPr>
        <w:t>Acta Psychiatrica Scandinavia</w:t>
      </w:r>
      <w:r w:rsidRPr="00F143A5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43A5">
        <w:rPr>
          <w:rFonts w:ascii="Times New Roman" w:hAnsi="Times New Roman" w:cs="Times New Roman"/>
          <w:b/>
          <w:iCs/>
          <w:noProof/>
          <w:sz w:val="20"/>
          <w:szCs w:val="20"/>
        </w:rPr>
        <w:t>67</w:t>
      </w:r>
      <w:r w:rsidRPr="00F143A5">
        <w:rPr>
          <w:rFonts w:ascii="Times New Roman" w:hAnsi="Times New Roman" w:cs="Times New Roman"/>
          <w:noProof/>
          <w:sz w:val="20"/>
          <w:szCs w:val="20"/>
        </w:rPr>
        <w:t>:361–370.</w:t>
      </w:r>
    </w:p>
    <w:p w:rsidR="00B021BA" w:rsidRPr="00F143A5" w:rsidRDefault="00F143A5" w:rsidP="00F143A5">
      <w:pPr>
        <w:pStyle w:val="SMHeading"/>
        <w:ind w:right="491"/>
        <w:jc w:val="both"/>
        <w:rPr>
          <w:b w:val="0"/>
          <w:sz w:val="20"/>
          <w:szCs w:val="20"/>
        </w:rPr>
      </w:pPr>
      <w:r w:rsidRPr="00F143A5">
        <w:rPr>
          <w:sz w:val="20"/>
          <w:szCs w:val="20"/>
        </w:rPr>
        <w:fldChar w:fldCharType="end"/>
      </w:r>
      <w:r w:rsidR="00B021BA" w:rsidRPr="00F143A5">
        <w:rPr>
          <w:b w:val="0"/>
          <w:sz w:val="20"/>
          <w:szCs w:val="20"/>
        </w:rPr>
        <w:t xml:space="preserve"> </w:t>
      </w:r>
    </w:p>
    <w:p w:rsidR="007471C2" w:rsidRDefault="007471C2"/>
    <w:sectPr w:rsidR="007471C2" w:rsidSect="00B021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BA"/>
    <w:rsid w:val="003A762C"/>
    <w:rsid w:val="00402048"/>
    <w:rsid w:val="00641DC7"/>
    <w:rsid w:val="007471C2"/>
    <w:rsid w:val="00991EE0"/>
    <w:rsid w:val="00B021BA"/>
    <w:rsid w:val="00EA0ABC"/>
    <w:rsid w:val="00F1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DC65"/>
  <w15:chartTrackingRefBased/>
  <w15:docId w15:val="{64F55E64-2802-45EE-A7DE-96ECEA92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BA"/>
  </w:style>
  <w:style w:type="paragraph" w:styleId="Heading1">
    <w:name w:val="heading 1"/>
    <w:basedOn w:val="Normal"/>
    <w:next w:val="Normal"/>
    <w:link w:val="Heading1Char"/>
    <w:uiPriority w:val="9"/>
    <w:qFormat/>
    <w:rsid w:val="00B02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B021BA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02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uthors">
    <w:name w:val="Authors"/>
    <w:basedOn w:val="Normal"/>
    <w:rsid w:val="00F143A5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</dc:creator>
  <cp:keywords/>
  <dc:description/>
  <cp:lastModifiedBy>Eleanor Maguire</cp:lastModifiedBy>
  <cp:revision>6</cp:revision>
  <dcterms:created xsi:type="dcterms:W3CDTF">2020-02-25T10:50:00Z</dcterms:created>
  <dcterms:modified xsi:type="dcterms:W3CDTF">2020-04-22T16:04:00Z</dcterms:modified>
</cp:coreProperties>
</file>