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EA4B81">
        <w:fldChar w:fldCharType="begin"/>
      </w:r>
      <w:r w:rsidR="00EA4B81">
        <w:instrText xml:space="preserve"> HYPERLINK "https://biosharing.org/" \t "_blank" </w:instrText>
      </w:r>
      <w:r w:rsidR="00EA4B81">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EA4B81">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E7FC2B6" w:rsidR="00877644" w:rsidRDefault="00006F0E"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For the </w:t>
      </w:r>
      <w:r w:rsidRPr="00006F0E">
        <w:rPr>
          <w:rFonts w:asciiTheme="minorHAnsi" w:hAnsiTheme="minorHAnsi"/>
          <w:i/>
        </w:rPr>
        <w:t>in vivo</w:t>
      </w:r>
      <w:r>
        <w:rPr>
          <w:rFonts w:asciiTheme="minorHAnsi" w:hAnsiTheme="minorHAnsi"/>
        </w:rPr>
        <w:t xml:space="preserve"> drug screen, the number of larvae treated/condition was determined on a practical basis. We found that any more than 4 larvae/well in a 96-well plate increased the likelihood of larval death. Since the </w:t>
      </w:r>
      <w:proofErr w:type="spellStart"/>
      <w:r>
        <w:rPr>
          <w:rFonts w:asciiTheme="minorHAnsi" w:hAnsiTheme="minorHAnsi"/>
        </w:rPr>
        <w:t>biosoter</w:t>
      </w:r>
      <w:proofErr w:type="spellEnd"/>
      <w:r>
        <w:rPr>
          <w:rFonts w:asciiTheme="minorHAnsi" w:hAnsiTheme="minorHAnsi"/>
        </w:rPr>
        <w:t xml:space="preserve"> is only able to recover the larvae ~95% of the time, we decided that, to obtain information on at least 3 larvae, 4 larvae were required. </w:t>
      </w:r>
    </w:p>
    <w:p w14:paraId="565D7CE2" w14:textId="5B8CCFDA" w:rsidR="00006F0E" w:rsidRDefault="00006F0E"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440ED1A9" w14:textId="4A1B96AA" w:rsidR="00006F0E" w:rsidRPr="00125190" w:rsidRDefault="00006F0E"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For other quantitative larvae-based experiments, we tried to adhere to approximately 50 larvae/treatment group. Again, this was mostly based on practicality. We wanted to observe enough larvae to capture the representative response to treatment while allowing for biological variation. For some experiments, like the glomerular filtration rate (GFR) assessment, fifty was the number of larvae that could realistically be injected within the experimental timeframe.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19D4AF5A"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lastRenderedPageBreak/>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w:t>
      </w:r>
      <w:r w:rsidR="00911FB6">
        <w:rPr>
          <w:rFonts w:asciiTheme="minorHAnsi" w:hAnsiTheme="minorHAnsi"/>
          <w:sz w:val="22"/>
          <w:szCs w:val="22"/>
          <w:lang w:val="en-GB"/>
        </w:rPr>
        <w:t xml:space="preserve"> </w:t>
      </w:r>
      <w:r w:rsidRPr="00505C51">
        <w:rPr>
          <w:rFonts w:asciiTheme="minorHAnsi" w:hAnsiTheme="minorHAnsi"/>
          <w:sz w:val="22"/>
          <w:szCs w:val="22"/>
          <w:lang w:val="en-GB"/>
        </w:rPr>
        <w:t>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31C124A" w:rsidR="00B330BD" w:rsidRDefault="00424447"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number of times an experiment was performed, and the number of animals used per treatment group (where applicable) are reported in the corresponding figure legends. </w:t>
      </w:r>
    </w:p>
    <w:p w14:paraId="26F67EB2" w14:textId="6EC45EBF" w:rsidR="007220E9" w:rsidRDefault="007220E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97A73BB" w14:textId="59B68727" w:rsidR="00911FB6" w:rsidRDefault="00911FB6"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Outliers were always reported as a part of the dataset. </w:t>
      </w:r>
    </w:p>
    <w:p w14:paraId="203989C1" w14:textId="7BF485F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F9C2FCB" w:rsidR="0015519A" w:rsidRDefault="00FD299B"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tests are reported in the corresponding figure legends. </w:t>
      </w:r>
    </w:p>
    <w:p w14:paraId="35E25A29" w14:textId="2B595924" w:rsidR="00FD299B" w:rsidRDefault="00FD299B"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DBD8442" w14:textId="67EE5BAC" w:rsidR="00673AFF" w:rsidRDefault="00894458"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Full statistical d</w:t>
      </w:r>
      <w:r w:rsidR="00673AFF">
        <w:rPr>
          <w:rFonts w:asciiTheme="minorHAnsi" w:hAnsiTheme="minorHAnsi"/>
          <w:sz w:val="22"/>
          <w:szCs w:val="22"/>
        </w:rPr>
        <w:t>etails are reported in supplementary table</w:t>
      </w:r>
      <w:r>
        <w:rPr>
          <w:rFonts w:asciiTheme="minorHAnsi" w:hAnsiTheme="minorHAnsi"/>
          <w:sz w:val="22"/>
          <w:szCs w:val="22"/>
        </w:rPr>
        <w:t xml:space="preserve"> 2. </w:t>
      </w:r>
    </w:p>
    <w:p w14:paraId="51A3885A" w14:textId="77777777" w:rsidR="00FD299B" w:rsidRPr="00505C51" w:rsidRDefault="00FD299B"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4B2933D5" w14:textId="77777777" w:rsidR="00894458" w:rsidRDefault="0087208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Blinding was not used in this manuscript, as all testing was </w:t>
      </w:r>
      <w:proofErr w:type="gramStart"/>
      <w:r>
        <w:rPr>
          <w:rFonts w:asciiTheme="minorHAnsi" w:hAnsiTheme="minorHAnsi"/>
          <w:sz w:val="22"/>
          <w:szCs w:val="22"/>
        </w:rPr>
        <w:t>quantitative</w:t>
      </w:r>
      <w:proofErr w:type="gramEnd"/>
      <w:r>
        <w:rPr>
          <w:rFonts w:asciiTheme="minorHAnsi" w:hAnsiTheme="minorHAnsi"/>
          <w:sz w:val="22"/>
          <w:szCs w:val="22"/>
        </w:rPr>
        <w:t xml:space="preserve"> and all experiments were designed to minimize the impact of any bias. No randomization was used in this manuscript. </w:t>
      </w:r>
    </w:p>
    <w:p w14:paraId="1BD5E3AA" w14:textId="77777777" w:rsidR="00894458" w:rsidRDefault="0089445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E90311" w14:textId="06B6548A" w:rsidR="00BC3CCE" w:rsidRPr="00505C51" w:rsidRDefault="0087208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Treatment groups were created by aspirating larvae from pooled plates of larvae without microscopic observation. Due to the small size of the larvae, this was considered to be random.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150E0B38" w:rsidR="00BC3CCE" w:rsidRDefault="00D2327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The code used in R for the dose response curves found in Figure 1 and Supplementary Figure 1 can be found in the Materials and Methods section of the manuscript. </w:t>
      </w:r>
    </w:p>
    <w:p w14:paraId="56D11C10" w14:textId="2F2E7EE9" w:rsidR="00BF05D4" w:rsidRDefault="00BF05D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bookmarkStart w:id="0" w:name="_GoBack"/>
      <w:bookmarkEnd w:id="0"/>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9FF95" w14:textId="77777777" w:rsidR="00ED70B9" w:rsidRDefault="00ED70B9" w:rsidP="004215FE">
      <w:r>
        <w:separator/>
      </w:r>
    </w:p>
  </w:endnote>
  <w:endnote w:type="continuationSeparator" w:id="0">
    <w:p w14:paraId="6B782D63" w14:textId="77777777" w:rsidR="00ED70B9" w:rsidRDefault="00ED70B9"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E60DD" w14:textId="77777777" w:rsidR="00ED70B9" w:rsidRDefault="00ED70B9" w:rsidP="004215FE">
      <w:r>
        <w:separator/>
      </w:r>
    </w:p>
  </w:footnote>
  <w:footnote w:type="continuationSeparator" w:id="0">
    <w:p w14:paraId="242F0E0E" w14:textId="77777777" w:rsidR="00ED70B9" w:rsidRDefault="00ED70B9"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06F0E"/>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4447"/>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73AFF"/>
    <w:rsid w:val="00685CCF"/>
    <w:rsid w:val="006A632B"/>
    <w:rsid w:val="006C06F5"/>
    <w:rsid w:val="006C7BC3"/>
    <w:rsid w:val="006E4A6C"/>
    <w:rsid w:val="006E6B2A"/>
    <w:rsid w:val="00700103"/>
    <w:rsid w:val="007137E1"/>
    <w:rsid w:val="007220E9"/>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208F"/>
    <w:rsid w:val="00876F8F"/>
    <w:rsid w:val="00877644"/>
    <w:rsid w:val="00877729"/>
    <w:rsid w:val="00894458"/>
    <w:rsid w:val="008A22A7"/>
    <w:rsid w:val="008C73C0"/>
    <w:rsid w:val="008D252E"/>
    <w:rsid w:val="008D7885"/>
    <w:rsid w:val="00911FB6"/>
    <w:rsid w:val="00912B0B"/>
    <w:rsid w:val="009205E9"/>
    <w:rsid w:val="0092438C"/>
    <w:rsid w:val="00941D04"/>
    <w:rsid w:val="00963CEF"/>
    <w:rsid w:val="00993065"/>
    <w:rsid w:val="009A0661"/>
    <w:rsid w:val="009D0D28"/>
    <w:rsid w:val="009D5D7F"/>
    <w:rsid w:val="009E6ACE"/>
    <w:rsid w:val="009E7B13"/>
    <w:rsid w:val="00A11EC6"/>
    <w:rsid w:val="00A12CDD"/>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BF05D4"/>
    <w:rsid w:val="00C1184B"/>
    <w:rsid w:val="00C21D14"/>
    <w:rsid w:val="00C24CF7"/>
    <w:rsid w:val="00C42ECB"/>
    <w:rsid w:val="00C52A77"/>
    <w:rsid w:val="00C820B0"/>
    <w:rsid w:val="00CC6EF3"/>
    <w:rsid w:val="00CD6AEC"/>
    <w:rsid w:val="00CE6849"/>
    <w:rsid w:val="00CF4BBE"/>
    <w:rsid w:val="00CF6CB5"/>
    <w:rsid w:val="00D10224"/>
    <w:rsid w:val="00D23276"/>
    <w:rsid w:val="00D44612"/>
    <w:rsid w:val="00D50299"/>
    <w:rsid w:val="00D74320"/>
    <w:rsid w:val="00D779BF"/>
    <w:rsid w:val="00D83D45"/>
    <w:rsid w:val="00D93937"/>
    <w:rsid w:val="00DE207A"/>
    <w:rsid w:val="00DE2719"/>
    <w:rsid w:val="00DF1913"/>
    <w:rsid w:val="00E007B4"/>
    <w:rsid w:val="00E234CA"/>
    <w:rsid w:val="00E25D8A"/>
    <w:rsid w:val="00E41364"/>
    <w:rsid w:val="00E61AB4"/>
    <w:rsid w:val="00E70517"/>
    <w:rsid w:val="00E870D1"/>
    <w:rsid w:val="00EA4B81"/>
    <w:rsid w:val="00ED346E"/>
    <w:rsid w:val="00ED70B9"/>
    <w:rsid w:val="00EE6B90"/>
    <w:rsid w:val="00EF7423"/>
    <w:rsid w:val="00F27DEC"/>
    <w:rsid w:val="00F3344F"/>
    <w:rsid w:val="00F60CF4"/>
    <w:rsid w:val="00FC1F40"/>
    <w:rsid w:val="00FD0F2C"/>
    <w:rsid w:val="00FD299B"/>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BDCA3-7D41-104C-B69D-1FC5A77F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6184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Jaime Wertman</cp:lastModifiedBy>
  <cp:revision>2</cp:revision>
  <dcterms:created xsi:type="dcterms:W3CDTF">2020-03-05T22:08:00Z</dcterms:created>
  <dcterms:modified xsi:type="dcterms:W3CDTF">2020-03-05T22:08:00Z</dcterms:modified>
</cp:coreProperties>
</file>