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12D21">
        <w:fldChar w:fldCharType="begin"/>
      </w:r>
      <w:r w:rsidR="00812D21">
        <w:instrText xml:space="preserve"> HYPERLINK "https://biosharing.org/" \t "_blank" </w:instrText>
      </w:r>
      <w:r w:rsidR="00812D2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12D2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C84DDE6" w:rsidR="00877644" w:rsidRPr="00125190" w:rsidRDefault="00C25EB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sample size was computed during the experimental design.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16B0870" w14:textId="47EF03C4" w:rsidR="00C25EBE" w:rsidRDefault="00C25EB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the experiments were conducted using at least n = 2 biological replicates.</w:t>
      </w:r>
    </w:p>
    <w:p w14:paraId="78102952" w14:textId="775AC18C" w:rsidR="00B330BD" w:rsidRPr="00125190" w:rsidRDefault="00C25EB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Biological replicates: experiments conducted in different days using different cell passages. No outlier exclusion. Detailed information can be found in methods and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0C217D4" w:rsidR="0015519A" w:rsidRPr="00505C51" w:rsidRDefault="004652A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Whenever possible, individual data points are shown in the figures. N and details of statistical test used are described in main text, methods and figure legends. </w:t>
      </w:r>
      <w:r w:rsidR="00AA2A0A">
        <w:rPr>
          <w:rFonts w:asciiTheme="minorHAnsi" w:hAnsiTheme="minorHAnsi"/>
          <w:sz w:val="22"/>
          <w:szCs w:val="22"/>
        </w:rPr>
        <w:t xml:space="preserve">When </w:t>
      </w:r>
      <w:r w:rsidR="00F678D7">
        <w:rPr>
          <w:rFonts w:asciiTheme="minorHAnsi" w:hAnsiTheme="minorHAnsi"/>
          <w:sz w:val="22"/>
          <w:szCs w:val="22"/>
        </w:rPr>
        <w:t>possible,</w:t>
      </w:r>
      <w:r w:rsidR="00AA2A0A">
        <w:rPr>
          <w:rFonts w:asciiTheme="minorHAnsi" w:hAnsiTheme="minorHAnsi"/>
          <w:sz w:val="22"/>
          <w:szCs w:val="22"/>
        </w:rPr>
        <w:t xml:space="preserve"> e</w:t>
      </w:r>
      <w:r>
        <w:rPr>
          <w:rFonts w:asciiTheme="minorHAnsi" w:hAnsiTheme="minorHAnsi"/>
          <w:sz w:val="22"/>
          <w:szCs w:val="22"/>
        </w:rPr>
        <w:t>xact p-values are reported.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AD590E2" w:rsidR="00BC3CCE" w:rsidRPr="00505C51" w:rsidRDefault="004652A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allocation</w:t>
      </w:r>
      <w:r w:rsidR="00F678D7">
        <w:rPr>
          <w:rFonts w:asciiTheme="minorHAnsi" w:hAnsiTheme="minorHAnsi"/>
          <w:sz w:val="22"/>
          <w:szCs w:val="22"/>
        </w:rPr>
        <w:t xml:space="preserve"> and</w:t>
      </w:r>
      <w:r>
        <w:rPr>
          <w:rFonts w:asciiTheme="minorHAnsi" w:hAnsiTheme="minorHAnsi"/>
          <w:sz w:val="22"/>
          <w:szCs w:val="22"/>
        </w:rPr>
        <w:t xml:space="preserve"> no randomization were used in this study</w:t>
      </w:r>
      <w:r w:rsidR="00F678D7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B67CB26" w:rsidR="00BC3CCE" w:rsidRPr="00505C51" w:rsidRDefault="000F49B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files are provided as supplementary tables.</w:t>
      </w:r>
      <w:r w:rsidR="009B1170">
        <w:rPr>
          <w:rFonts w:asciiTheme="minorHAnsi" w:hAnsiTheme="minorHAnsi"/>
          <w:sz w:val="22"/>
          <w:szCs w:val="22"/>
        </w:rPr>
        <w:t xml:space="preserve"> Information about code and data availability is provided in the methods section</w:t>
      </w:r>
      <w:r w:rsidR="00F678D7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35D29" w14:textId="77777777" w:rsidR="00812D21" w:rsidRDefault="00812D21" w:rsidP="004215FE">
      <w:r>
        <w:separator/>
      </w:r>
    </w:p>
  </w:endnote>
  <w:endnote w:type="continuationSeparator" w:id="0">
    <w:p w14:paraId="22942DE7" w14:textId="77777777" w:rsidR="00812D21" w:rsidRDefault="00812D2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6D967" w14:textId="77777777" w:rsidR="00812D21" w:rsidRDefault="00812D21" w:rsidP="004215FE">
      <w:r>
        <w:separator/>
      </w:r>
    </w:p>
  </w:footnote>
  <w:footnote w:type="continuationSeparator" w:id="0">
    <w:p w14:paraId="580EDDEB" w14:textId="77777777" w:rsidR="00812D21" w:rsidRDefault="00812D2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49B5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52A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2D21"/>
    <w:rsid w:val="0082410E"/>
    <w:rsid w:val="00841B40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B1170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A2A0A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25EBE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78D7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8E19E9-15C4-9547-B869-E13AC9B0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Alessandro Scacchetti</cp:lastModifiedBy>
  <cp:revision>37</cp:revision>
  <dcterms:created xsi:type="dcterms:W3CDTF">2017-06-13T14:43:00Z</dcterms:created>
  <dcterms:modified xsi:type="dcterms:W3CDTF">2020-02-25T07:59:00Z</dcterms:modified>
</cp:coreProperties>
</file>