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Arial" w:hAnsi="Arial" w:eastAsia="Times New Roman" w:cs="Arial"/>
          <w:b/>
          <w:lang w:val="en-US"/>
        </w:rPr>
      </w:pPr>
      <w:bookmarkStart w:id="0" w:name="_GoBack"/>
      <w:bookmarkEnd w:id="0"/>
      <w:r>
        <w:rPr>
          <w:rFonts w:ascii="Arial" w:hAnsi="Arial" w:eastAsia="Times New Roman" w:cs="Arial"/>
          <w:b/>
          <w:lang w:val="en-US"/>
        </w:rPr>
        <w:t xml:space="preserve">HPLC Traces for Racemic, Scalemic and Enantioenriched Br-Piperidine Derivatives 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(±)-S2a, (±)-S3a, </w:t>
      </w:r>
      <w:r>
        <w:rPr>
          <w:rFonts w:ascii="Arial" w:hAnsi="Arial" w:eastAsia="Times New Roman" w:cs="Arial"/>
          <w:b/>
          <w:lang w:val="en-US"/>
        </w:rPr>
        <w:t>(+)-6a, (+)-7a</w:t>
      </w:r>
      <w:r>
        <w:rPr>
          <w:rFonts w:ascii="Arial" w:hAnsi="Arial" w:eastAsia="Times New Roman" w:cs="Arial"/>
          <w:lang w:val="en-US"/>
        </w:rPr>
        <w:t xml:space="preserve">, </w:t>
      </w:r>
      <w:r>
        <w:rPr>
          <w:rFonts w:ascii="Arial" w:hAnsi="Arial" w:eastAsia="Times New Roman" w:cs="Arial"/>
          <w:b/>
          <w:bCs/>
          <w:lang w:val="en-US"/>
        </w:rPr>
        <w:t>(–)-S3a, (–)-8a and (+)-S4a</w:t>
      </w:r>
    </w:p>
    <w:p>
      <w:pPr>
        <w:spacing w:after="0"/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tert-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Butyl 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cis-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(±)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4-(4-bromophenyl)-3-(quinolin-8-ylcarbamoyl)piperidine-1-carboxylate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((±)-S2a)</w:t>
      </w:r>
    </w:p>
    <w:p>
      <w:pPr>
        <w:spacing w:after="0" w:line="240" w:lineRule="auto"/>
        <w:jc w:val="both"/>
        <w:rPr>
          <w:lang w:val="en-US"/>
        </w:rPr>
      </w:pP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Conditions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: Chiralpak IA 3-column, 85:15 </w:t>
      </w:r>
      <w:r>
        <w:rPr>
          <w:rFonts w:ascii="Arial" w:hAnsi="Arial" w:cs="Arial"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n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>-hexane:</w:t>
      </w:r>
      <w:r>
        <w:rPr>
          <w:rFonts w:ascii="Arial" w:hAnsi="Arial" w:cs="Arial"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i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>-PrOH, flow rate: 1 mL·min</w:t>
      </w:r>
      <w:r>
        <w:rPr>
          <w:rFonts w:ascii="Arial" w:hAnsi="Arial" w:cs="Arial"/>
          <w:color w:val="212121" w:themeColor="text1"/>
          <w:vertAlign w:val="superscript"/>
          <w:lang w:val="en-US"/>
          <w14:textFill>
            <w14:solidFill>
              <w14:schemeClr w14:val="tx1"/>
            </w14:solidFill>
          </w14:textFill>
        </w:rPr>
        <w:t>–1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>, 35 ºC, UV detection wavelength: 210.4 nm. Retention times: 11.9 min (3</w:t>
      </w:r>
      <w:r>
        <w:rPr>
          <w:rFonts w:ascii="Arial" w:hAnsi="Arial" w:cs="Arial"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S,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ascii="Arial" w:hAnsi="Arial" w:cs="Arial"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S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 enantiomer), 17.3 min (3</w:t>
      </w:r>
      <w:r>
        <w:rPr>
          <w:rFonts w:ascii="Arial" w:hAnsi="Arial" w:cs="Arial"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R,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ascii="Arial" w:hAnsi="Arial" w:cs="Arial"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R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 enantiomer).</w:t>
      </w:r>
    </w:p>
    <w:p>
      <w:pPr>
        <w:rPr>
          <w:rFonts w:ascii="Arial" w:hAnsi="Arial" w:cs="Arial"/>
          <w:b/>
          <w:lang w:val="en-US"/>
        </w:rPr>
      </w:pPr>
    </w:p>
    <w:p>
      <w:pPr>
        <w:rPr>
          <w:rFonts w:ascii="Arial" w:hAnsi="Arial" w:cs="Arial"/>
          <w:b/>
          <w:lang w:val="en-US"/>
        </w:rPr>
      </w:pPr>
      <w:r>
        <w:rPr>
          <w:lang w:val="en-US"/>
        </w:rPr>
        <w:pict>
          <v:shape id="_x0000_s1041" o:spid="_x0000_s1041" o:spt="75" type="#_x0000_t75" style="position:absolute;left:0pt;margin-left:322.65pt;margin-top:4.45pt;height:79pt;width:72.55pt;z-index:251875328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  <o:OLEObject Type="Embed" ProgID="ChemDraw.Document.6.0" ShapeID="_x0000_s1041" DrawAspect="Content" ObjectID="_1468075725" r:id="rId5">
            <o:LockedField>false</o:LockedField>
          </o:OLEObject>
        </w:pict>
      </w:r>
      <w:r>
        <w:rPr>
          <w:rFonts w:ascii="Arial" w:hAnsi="Arial" w:cs="Arial"/>
          <w:b/>
          <w:lang w:val="en-US" w:eastAsia="en-GB"/>
        </w:rPr>
        <w:drawing>
          <wp:inline distT="0" distB="0" distL="0" distR="0">
            <wp:extent cx="6118860" cy="1394460"/>
            <wp:effectExtent l="0" t="0" r="0" b="0"/>
            <wp:docPr id="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magin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139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 w:eastAsia="en-GB"/>
        </w:rPr>
        <w:drawing>
          <wp:inline distT="0" distB="0" distL="0" distR="0">
            <wp:extent cx="3516630" cy="1356995"/>
            <wp:effectExtent l="0" t="0" r="762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17200" cy="13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tert-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Butyl (+)-(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3R,4R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)-4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(4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bromophenyl)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3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(quinolin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8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ylcarbamoyl)piperidine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carboxylate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((+)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6a)</w:t>
      </w:r>
    </w:p>
    <w:p>
      <w:pPr>
        <w:spacing w:after="0" w:line="240" w:lineRule="auto"/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b/>
          <w:lang w:val="en-US"/>
        </w:rPr>
      </w:pPr>
      <w:r>
        <w:rPr>
          <w:lang w:val="en-US"/>
        </w:rPr>
        <w:pict>
          <v:shape id="_x0000_s1040" o:spid="_x0000_s1040" o:spt="75" type="#_x0000_t75" style="position:absolute;left:0pt;margin-left:319.4pt;margin-top:6.75pt;height:78.95pt;width:72.55pt;z-index:25187635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</v:shape>
          <o:OLEObject Type="Embed" ProgID="ChemDraw.Document.6.0" ShapeID="_x0000_s1040" DrawAspect="Content" ObjectID="_1468075726" r:id="rId9">
            <o:LockedField>false</o:LockedField>
          </o:OLEObject>
        </w:pict>
      </w:r>
      <w:r>
        <w:rPr>
          <w:rFonts w:ascii="Arial" w:hAnsi="Arial" w:cs="Arial"/>
          <w:b/>
          <w:lang w:val="en-US" w:eastAsia="en-GB"/>
        </w:rPr>
        <w:drawing>
          <wp:inline distT="0" distB="0" distL="0" distR="0">
            <wp:extent cx="6118860" cy="1409700"/>
            <wp:effectExtent l="0" t="0" r="0" b="0"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magine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 w:eastAsia="en-GB"/>
        </w:rPr>
        <w:drawing>
          <wp:inline distT="0" distB="0" distL="0" distR="0">
            <wp:extent cx="3484245" cy="1378585"/>
            <wp:effectExtent l="0" t="0" r="190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4800" cy="13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i/>
          <w:lang w:val="en-US"/>
        </w:rPr>
        <w:t xml:space="preserve">ee </w:t>
      </w:r>
      <w:r>
        <w:rPr>
          <w:rFonts w:ascii="Arial" w:hAnsi="Arial" w:cs="Arial"/>
          <w:b/>
          <w:lang w:val="en-US"/>
        </w:rPr>
        <w:t>= 98.2%</w:t>
      </w:r>
    </w:p>
    <w:p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>
      <w:pPr>
        <w:jc w:val="both"/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tert-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Butyl 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trans-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(±)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(4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bromophenyl)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3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(quinolin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8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ylcarbamoyl)piperidine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carboxylate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((±)-S3a)</w:t>
      </w:r>
    </w:p>
    <w:p>
      <w:pPr>
        <w:spacing w:after="0" w:line="240" w:lineRule="auto"/>
        <w:jc w:val="both"/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Conditions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: Chiralpak IA 3-column, 85:15 </w:t>
      </w:r>
      <w:r>
        <w:rPr>
          <w:rFonts w:ascii="Arial" w:hAnsi="Arial" w:cs="Arial"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n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>-hexane:</w:t>
      </w:r>
      <w:r>
        <w:rPr>
          <w:rFonts w:ascii="Arial" w:hAnsi="Arial" w:cs="Arial"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i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>-PrOH, flow rate: 1 mL·min</w:t>
      </w:r>
      <w:r>
        <w:rPr>
          <w:rFonts w:ascii="Arial" w:hAnsi="Arial" w:cs="Arial"/>
          <w:color w:val="212121" w:themeColor="text1"/>
          <w:vertAlign w:val="superscript"/>
          <w:lang w:val="en-US"/>
          <w14:textFill>
            <w14:solidFill>
              <w14:schemeClr w14:val="tx1"/>
            </w14:solidFill>
          </w14:textFill>
        </w:rPr>
        <w:t>–1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>, 35 ºC, UV detection wavelength: 254.1 nm. Retention times: 9.1 min (3</w:t>
      </w:r>
      <w:r>
        <w:rPr>
          <w:rFonts w:ascii="Arial" w:hAnsi="Arial" w:cs="Arial"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R,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ascii="Arial" w:hAnsi="Arial" w:cs="Arial"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S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 enantiomer), 12.2 min (3</w:t>
      </w:r>
      <w:r>
        <w:rPr>
          <w:rFonts w:ascii="Arial" w:hAnsi="Arial" w:cs="Arial"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S,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ascii="Arial" w:hAnsi="Arial" w:cs="Arial"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R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 enantiomer).</w:t>
      </w:r>
    </w:p>
    <w:p>
      <w:pPr>
        <w:rPr>
          <w:rFonts w:ascii="Arial" w:hAnsi="Arial" w:cs="Arial"/>
          <w:b/>
          <w:lang w:val="en-US"/>
        </w:rPr>
      </w:pPr>
    </w:p>
    <w:p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 w:eastAsia="en-GB"/>
        </w:rPr>
        <w:pict>
          <v:shape id="_x0000_s1039" o:spid="_x0000_s1039" o:spt="75" type="#_x0000_t75" style="position:absolute;left:0pt;margin-left:334.65pt;margin-top:3.75pt;height:79pt;width:72.6pt;z-index:25187737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</v:shape>
          <o:OLEObject Type="Embed" ProgID="ChemDraw.Document.6.0" ShapeID="_x0000_s1039" DrawAspect="Content" ObjectID="_1468075727" r:id="rId13">
            <o:LockedField>false</o:LockedField>
          </o:OLEObject>
        </w:pict>
      </w:r>
      <w:r>
        <w:rPr>
          <w:rFonts w:ascii="Arial" w:hAnsi="Arial" w:cs="Arial"/>
          <w:b/>
          <w:lang w:val="en-US" w:eastAsia="en-GB"/>
        </w:rPr>
        <w:drawing>
          <wp:inline distT="0" distB="0" distL="0" distR="0">
            <wp:extent cx="6118860" cy="1440180"/>
            <wp:effectExtent l="0" t="0" r="0" b="7620"/>
            <wp:docPr id="39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magine 3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 w:eastAsia="en-GB"/>
        </w:rPr>
        <w:drawing>
          <wp:inline distT="0" distB="0" distL="0" distR="0">
            <wp:extent cx="3488055" cy="1342390"/>
            <wp:effectExtent l="0" t="0" r="0" b="0"/>
            <wp:docPr id="37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magine 3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8400" cy="13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tert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-Butyl (–)-(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3R,4S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)-4-(4-bromophenyl)-3-(quinolin-8-ylcarbamoyl)piperidine-1-carboxylate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((–)-S3a)</w:t>
      </w:r>
    </w:p>
    <w:p>
      <w:pP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 w:eastAsia="en-GB"/>
        </w:rPr>
        <w:pict>
          <v:shape id="_x0000_s1038" o:spid="_x0000_s1038" o:spt="75" type="#_x0000_t75" style="position:absolute;left:0pt;margin-left:328.75pt;margin-top:5.05pt;height:79pt;width:72.55pt;z-index:25187840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</v:shape>
          <o:OLEObject Type="Embed" ProgID="ChemDraw.Document.6.0" ShapeID="_x0000_s1038" DrawAspect="Content" ObjectID="_1468075728" r:id="rId17">
            <o:LockedField>false</o:LockedField>
          </o:OLEObject>
        </w:pict>
      </w:r>
      <w:r>
        <w:rPr>
          <w:rFonts w:ascii="Arial" w:hAnsi="Arial" w:cs="Arial"/>
          <w:b/>
          <w:lang w:val="en-US" w:eastAsia="en-GB"/>
        </w:rPr>
        <w:drawing>
          <wp:inline distT="0" distB="0" distL="0" distR="0">
            <wp:extent cx="6120130" cy="1457325"/>
            <wp:effectExtent l="0" t="0" r="0" b="9525"/>
            <wp:docPr id="40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magine 40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88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578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i/>
          <w:lang w:val="en-US" w:eastAsia="en-GB"/>
        </w:rPr>
        <w:drawing>
          <wp:inline distT="0" distB="0" distL="0" distR="0">
            <wp:extent cx="3488055" cy="1371600"/>
            <wp:effectExtent l="0" t="0" r="0" b="0"/>
            <wp:docPr id="43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magine 4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8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lang w:val="en-US"/>
        </w:rPr>
        <w:t xml:space="preserve"> ee </w:t>
      </w:r>
      <w:r>
        <w:rPr>
          <w:rFonts w:ascii="Arial" w:hAnsi="Arial" w:cs="Arial"/>
          <w:b/>
          <w:lang w:val="en-US"/>
        </w:rPr>
        <w:t>98.0%</w:t>
      </w:r>
    </w:p>
    <w:p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>
      <w:pPr>
        <w:spacing w:after="0" w:line="240" w:lineRule="auto"/>
        <w:jc w:val="both"/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tert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-Butyl (+)-(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3S,4R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)-4-(4-bromophenyl)-3-(quinolin-8-ylcarbamoyl)piperidine-1-carboxylate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((+)-7a)</w:t>
      </w:r>
    </w:p>
    <w:p>
      <w:pP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212121" w:themeColor="text1"/>
          <w:lang w:val="en-US" w:eastAsia="en-GB"/>
          <w14:textFill>
            <w14:solidFill>
              <w14:schemeClr w14:val="tx1"/>
            </w14:solidFill>
          </w14:textFill>
        </w:rPr>
        <w:pict>
          <v:shape id="_x0000_s1037" o:spid="_x0000_s1037" o:spt="75" type="#_x0000_t75" style="position:absolute;left:0pt;margin-left:349.5pt;margin-top:5.65pt;height:79pt;width:72.6pt;z-index:25187942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  <o:OLEObject Type="Embed" ProgID="ChemDraw.Document.6.0" ShapeID="_x0000_s1037" DrawAspect="Content" ObjectID="_1468075729" r:id="rId21">
            <o:LockedField>false</o:LockedField>
          </o:OLEObject>
        </w:pict>
      </w:r>
      <w:r>
        <w:rPr>
          <w:rFonts w:ascii="Arial" w:hAnsi="Arial" w:cs="Arial"/>
          <w:b/>
          <w:color w:val="212121" w:themeColor="text1"/>
          <w:lang w:val="en-US" w:eastAsia="en-GB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6120130" cy="1475105"/>
            <wp:effectExtent l="0" t="0" r="0" b="0"/>
            <wp:docPr id="44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magine 44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37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7511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212121" w:themeColor="text1"/>
          <w:lang w:val="en-US" w:eastAsia="en-GB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531235" cy="1335405"/>
            <wp:effectExtent l="0" t="0" r="0" b="0"/>
            <wp:docPr id="46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magine 4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1600" cy="133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ee 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= 98.4%</w:t>
      </w:r>
    </w:p>
    <w:p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Scalemic Mixture of Enantioenriched Br-Piperidines (+)-S4a and (–)-8a</w:t>
      </w:r>
    </w:p>
    <w:p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>
      <w:pPr>
        <w:spacing w:after="0" w:line="240" w:lineRule="auto"/>
        <w:jc w:val="both"/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Conditions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: Chiralpak ID 3-column, 90:10 </w:t>
      </w:r>
      <w:r>
        <w:rPr>
          <w:rFonts w:ascii="Arial" w:hAnsi="Arial" w:cs="Arial"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n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>-hexane:</w:t>
      </w:r>
      <w:r>
        <w:rPr>
          <w:rFonts w:ascii="Arial" w:hAnsi="Arial" w:cs="Arial"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i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>-PrOH, flow rate: 1 mL·min</w:t>
      </w:r>
      <w:r>
        <w:rPr>
          <w:rFonts w:ascii="Arial" w:hAnsi="Arial" w:cs="Arial"/>
          <w:color w:val="212121" w:themeColor="text1"/>
          <w:vertAlign w:val="superscript"/>
          <w:lang w:val="en-US"/>
          <w14:textFill>
            <w14:solidFill>
              <w14:schemeClr w14:val="tx1"/>
            </w14:solidFill>
          </w14:textFill>
        </w:rPr>
        <w:t>–1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>, 35 ºC, UV detection wavelength: 210.4 nm. Retention times: 8.0 min (3</w:t>
      </w:r>
      <w:r>
        <w:rPr>
          <w:rFonts w:ascii="Arial" w:hAnsi="Arial" w:cs="Arial"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R,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ascii="Arial" w:hAnsi="Arial" w:cs="Arial"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S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 enantiomer), 8.6 min (3</w:t>
      </w:r>
      <w:r>
        <w:rPr>
          <w:rFonts w:ascii="Arial" w:hAnsi="Arial" w:cs="Arial"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S,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ascii="Arial" w:hAnsi="Arial" w:cs="Arial"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R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 enantiomer).</w:t>
      </w:r>
    </w:p>
    <w:p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 w:eastAsia="en-GB"/>
        </w:rPr>
        <w:pict>
          <v:shape id="_x0000_s1036" o:spid="_x0000_s1036" o:spt="75" type="#_x0000_t75" style="position:absolute;left:0pt;margin-left:325.5pt;margin-top:3pt;height:79pt;width:45.55pt;z-index:251880448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</v:shape>
          <o:OLEObject Type="Embed" ProgID="ChemDraw.Document.6.0" ShapeID="_x0000_s1036" DrawAspect="Content" ObjectID="_1468075730" r:id="rId25">
            <o:LockedField>false</o:LockedField>
          </o:OLEObject>
        </w:pict>
      </w:r>
      <w:r>
        <w:rPr>
          <w:rFonts w:ascii="Arial" w:hAnsi="Arial" w:cs="Arial"/>
          <w:b/>
          <w:lang w:val="en-US" w:eastAsia="en-GB"/>
        </w:rPr>
        <w:drawing>
          <wp:inline distT="0" distB="0" distL="0" distR="0">
            <wp:extent cx="6120130" cy="1410335"/>
            <wp:effectExtent l="0" t="0" r="0" b="0"/>
            <wp:docPr id="55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magine 5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10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 w:eastAsia="en-GB"/>
        </w:rPr>
        <w:drawing>
          <wp:inline distT="0" distB="0" distL="0" distR="0">
            <wp:extent cx="3451860" cy="1346200"/>
            <wp:effectExtent l="0" t="0" r="0" b="6350"/>
            <wp:docPr id="56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magine 5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2400" cy="13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>
      <w:pPr>
        <w:spacing w:after="0" w:line="240" w:lineRule="auto"/>
        <w:jc w:val="both"/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tert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-Butyl (+)-(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3R,4S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)-4-(4-bromophenyl)-3-(hydroxymethyl)piperidine-1-carboxylate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((+)-S4a)</w:t>
      </w:r>
    </w:p>
    <w:p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 w:eastAsia="en-GB"/>
        </w:rPr>
        <w:pict>
          <v:shape id="_x0000_s1035" o:spid="_x0000_s1035" o:spt="75" type="#_x0000_t75" style="position:absolute;left:0pt;margin-left:390.05pt;margin-top:8.15pt;height:79pt;width:45.35pt;z-index:25188147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</v:shape>
          <o:OLEObject Type="Embed" ProgID="ChemDraw.Document.6.0" ShapeID="_x0000_s1035" DrawAspect="Content" ObjectID="_1468075731" r:id="rId29">
            <o:LockedField>false</o:LockedField>
          </o:OLEObject>
        </w:pict>
      </w:r>
      <w:r>
        <w:rPr>
          <w:rFonts w:ascii="Arial" w:hAnsi="Arial" w:cs="Arial"/>
          <w:b/>
          <w:lang w:val="en-US" w:eastAsia="en-GB"/>
        </w:rPr>
        <w:drawing>
          <wp:inline distT="0" distB="0" distL="0" distR="0">
            <wp:extent cx="6120130" cy="1466215"/>
            <wp:effectExtent l="0" t="0" r="0" b="635"/>
            <wp:docPr id="196" name="Immagin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magine 196"/>
                    <pic:cNvPicPr>
                      <a:picLocks noChangeAspect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70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664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 w:eastAsia="en-GB"/>
        </w:rPr>
        <w:drawing>
          <wp:inline distT="0" distB="0" distL="0" distR="0">
            <wp:extent cx="3527425" cy="1374775"/>
            <wp:effectExtent l="0" t="0" r="0" b="0"/>
            <wp:docPr id="197" name="Immagin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magine 19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8000" cy="13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lang w:val="en-US"/>
        </w:rPr>
        <w:t xml:space="preserve"> ee </w:t>
      </w:r>
      <w:r>
        <w:rPr>
          <w:rFonts w:ascii="Arial" w:hAnsi="Arial" w:cs="Arial"/>
          <w:b/>
          <w:lang w:val="en-US"/>
        </w:rPr>
        <w:t>= 98.1%</w:t>
      </w:r>
    </w:p>
    <w:p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>
      <w:pPr>
        <w:spacing w:after="0" w:line="240" w:lineRule="auto"/>
        <w:jc w:val="both"/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tert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-Butyl (–)-(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3S,4R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)-4-(4-bromophenyl)-3-(hydroxymethyl)piperidine-1-carboxylate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((–)-8a)</w:t>
      </w:r>
    </w:p>
    <w:p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 w:eastAsia="en-GB"/>
        </w:rPr>
        <w:pict>
          <v:shape id="_x0000_s1034" o:spid="_x0000_s1034" o:spt="75" type="#_x0000_t75" style="position:absolute;left:0pt;margin-left:349.75pt;margin-top:9.1pt;height:79pt;width:45.35pt;z-index:25188249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</v:shape>
          <o:OLEObject Type="Embed" ProgID="ChemDraw.Document.6.0" ShapeID="_x0000_s1034" DrawAspect="Content" ObjectID="_1468075732" r:id="rId33">
            <o:LockedField>false</o:LockedField>
          </o:OLEObject>
        </w:pict>
      </w:r>
      <w:r>
        <w:rPr>
          <w:rFonts w:ascii="Arial" w:hAnsi="Arial" w:cs="Arial"/>
          <w:b/>
          <w:lang w:val="en-US" w:eastAsia="en-GB"/>
        </w:rPr>
        <w:drawing>
          <wp:inline distT="0" distB="0" distL="0" distR="0">
            <wp:extent cx="6120130" cy="1466215"/>
            <wp:effectExtent l="0" t="0" r="0" b="635"/>
            <wp:docPr id="204" name="Immagin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magine 204"/>
                    <pic:cNvPicPr>
                      <a:picLocks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96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6649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 w:eastAsia="en-GB"/>
        </w:rPr>
        <w:drawing>
          <wp:inline distT="0" distB="0" distL="0" distR="0">
            <wp:extent cx="3481070" cy="1356995"/>
            <wp:effectExtent l="0" t="0" r="5080" b="0"/>
            <wp:docPr id="199" name="Immagin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magine 19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1200" cy="13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lang w:val="en-US"/>
        </w:rPr>
        <w:t xml:space="preserve"> ee </w:t>
      </w:r>
      <w:r>
        <w:rPr>
          <w:rFonts w:ascii="Arial" w:hAnsi="Arial" w:cs="Arial"/>
          <w:b/>
          <w:lang w:val="en-US"/>
        </w:rPr>
        <w:t>= 98.1%</w:t>
      </w:r>
    </w:p>
    <w:p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>
      <w:pPr>
        <w:spacing w:after="0" w:line="240" w:lineRule="auto"/>
        <w:rPr>
          <w:rFonts w:ascii="Arial" w:hAnsi="Arial" w:eastAsia="Times New Roman" w:cs="Arial"/>
          <w:b/>
          <w:lang w:val="en-US"/>
        </w:rPr>
      </w:pPr>
      <w:r>
        <w:rPr>
          <w:rFonts w:ascii="Arial" w:hAnsi="Arial" w:eastAsia="Times New Roman" w:cs="Arial"/>
          <w:b/>
          <w:lang w:val="en-US"/>
        </w:rPr>
        <w:t xml:space="preserve">HPLC Traces for Racemic, Scalemic and Enantioenriched I-Piperidine Derivatives 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(±)-S2b, (±)-S3b, </w:t>
      </w:r>
      <w:r>
        <w:rPr>
          <w:rFonts w:ascii="Arial" w:hAnsi="Arial" w:eastAsia="Times New Roman" w:cs="Arial"/>
          <w:b/>
          <w:lang w:val="en-US"/>
        </w:rPr>
        <w:t>(+)-6b, (+)-7b</w:t>
      </w:r>
      <w:r>
        <w:rPr>
          <w:rFonts w:ascii="Arial" w:hAnsi="Arial" w:eastAsia="Times New Roman" w:cs="Arial"/>
          <w:lang w:val="en-US"/>
        </w:rPr>
        <w:t xml:space="preserve">, </w:t>
      </w:r>
      <w:r>
        <w:rPr>
          <w:rFonts w:ascii="Arial" w:hAnsi="Arial" w:eastAsia="Times New Roman" w:cs="Arial"/>
          <w:b/>
          <w:bCs/>
          <w:lang w:val="en-US"/>
        </w:rPr>
        <w:t>(–)-S3b, (–)-8b and (+)-S4b</w:t>
      </w:r>
    </w:p>
    <w:p>
      <w:pPr>
        <w:spacing w:after="0" w:line="240" w:lineRule="auto"/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jc w:val="both"/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tert-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Butyl 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cis-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(±)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4-(4-iodophenyl)-3-(quinolin-8-ylcarbamoyl)piperidine-1-carboxylate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((±)-S2b):</w:t>
      </w:r>
    </w:p>
    <w:p>
      <w:pPr>
        <w:spacing w:after="0" w:line="240" w:lineRule="auto"/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jc w:val="both"/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Conditions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: Chiralpak IA 3-column, 85:15 </w:t>
      </w:r>
      <w:r>
        <w:rPr>
          <w:rFonts w:ascii="Arial" w:hAnsi="Arial" w:cs="Arial"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n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>-hexane:</w:t>
      </w:r>
      <w:r>
        <w:rPr>
          <w:rFonts w:ascii="Arial" w:hAnsi="Arial" w:cs="Arial"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i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>-PrOH, flow rate: 1 mL·min</w:t>
      </w:r>
      <w:r>
        <w:rPr>
          <w:rFonts w:ascii="Arial" w:hAnsi="Arial" w:cs="Arial"/>
          <w:color w:val="212121" w:themeColor="text1"/>
          <w:vertAlign w:val="superscript"/>
          <w:lang w:val="en-US"/>
          <w14:textFill>
            <w14:solidFill>
              <w14:schemeClr w14:val="tx1"/>
            </w14:solidFill>
          </w14:textFill>
        </w:rPr>
        <w:t>–1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>, 35 ºC, UV detection wavelength: 210.4 nm. Retention times: 12.2 min (3</w:t>
      </w:r>
      <w:r>
        <w:rPr>
          <w:rFonts w:ascii="Arial" w:hAnsi="Arial" w:cs="Arial"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S,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ascii="Arial" w:hAnsi="Arial" w:cs="Arial"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S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 enantiomer), 17.7 min (3</w:t>
      </w:r>
      <w:r>
        <w:rPr>
          <w:rFonts w:ascii="Arial" w:hAnsi="Arial" w:cs="Arial"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R,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ascii="Arial" w:hAnsi="Arial" w:cs="Arial"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R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 enantiomer).</w:t>
      </w:r>
    </w:p>
    <w:p>
      <w:pPr>
        <w:spacing w:after="0" w:line="240" w:lineRule="auto"/>
        <w:rPr>
          <w:rFonts w:ascii="Arial" w:hAnsi="Arial" w:eastAsia="Times New Roman" w:cs="Arial"/>
          <w:b/>
          <w:lang w:val="en-US"/>
        </w:rPr>
      </w:pPr>
    </w:p>
    <w:p>
      <w:pPr>
        <w:spacing w:after="0" w:line="240" w:lineRule="auto"/>
        <w:rPr>
          <w:rFonts w:ascii="Arial" w:hAnsi="Arial" w:eastAsia="Times New Roman" w:cs="Arial"/>
          <w:b/>
          <w:lang w:val="en-US"/>
        </w:rPr>
      </w:pPr>
      <w:r>
        <w:rPr>
          <w:rFonts w:ascii="Arial" w:hAnsi="Arial" w:eastAsia="Times New Roman" w:cs="Arial"/>
          <w:b/>
          <w:lang w:val="en-US" w:eastAsia="en-GB"/>
        </w:rPr>
        <w:pict>
          <v:shape id="_x0000_s1033" o:spid="_x0000_s1033" o:spt="75" type="#_x0000_t75" style="position:absolute;left:0pt;margin-left:334.65pt;margin-top:4.05pt;height:79pt;width:72.55pt;z-index:25188454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</v:shape>
          <o:OLEObject Type="Embed" ProgID="ChemDraw.Document.6.0" ShapeID="_x0000_s1033" DrawAspect="Content" ObjectID="_1468075733" r:id="rId37">
            <o:LockedField>false</o:LockedField>
          </o:OLEObject>
        </w:pict>
      </w:r>
      <w:r>
        <w:rPr>
          <w:rFonts w:ascii="Arial" w:hAnsi="Arial" w:eastAsia="Times New Roman" w:cs="Arial"/>
          <w:b/>
          <w:lang w:val="en-US" w:eastAsia="en-GB"/>
        </w:rPr>
        <w:drawing>
          <wp:inline distT="0" distB="0" distL="0" distR="0">
            <wp:extent cx="6118860" cy="1432560"/>
            <wp:effectExtent l="0" t="0" r="0" b="0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magine 2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rFonts w:ascii="Arial" w:hAnsi="Arial" w:eastAsia="Times New Roman" w:cs="Arial"/>
          <w:b/>
          <w:lang w:val="en-US"/>
        </w:rPr>
      </w:pPr>
      <w:r>
        <w:rPr>
          <w:rFonts w:ascii="Arial" w:hAnsi="Arial" w:eastAsia="Times New Roman" w:cs="Arial"/>
          <w:b/>
          <w:lang w:val="en-US" w:eastAsia="en-GB"/>
        </w:rPr>
        <w:drawing>
          <wp:inline distT="0" distB="0" distL="0" distR="0">
            <wp:extent cx="3484245" cy="1346200"/>
            <wp:effectExtent l="0" t="0" r="1905" b="635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magine 1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4800" cy="13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rFonts w:ascii="Arial" w:hAnsi="Arial" w:eastAsia="Times New Roman" w:cs="Arial"/>
          <w:b/>
          <w:lang w:val="en-US"/>
        </w:rPr>
      </w:pPr>
    </w:p>
    <w:p>
      <w:pPr>
        <w:spacing w:after="0" w:line="240" w:lineRule="auto"/>
        <w:jc w:val="both"/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tert-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Butyl (+)-(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3R,4R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)-4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(4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iodophenyl)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3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(quinolin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8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ylcarbamoyl)piperidine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carboxylate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((+)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6b</w:t>
      </w:r>
    </w:p>
    <w:p>
      <w:pPr>
        <w:spacing w:after="0" w:line="240" w:lineRule="auto"/>
        <w:rPr>
          <w:rFonts w:ascii="Arial" w:hAnsi="Arial" w:eastAsia="Times New Roman" w:cs="Arial"/>
          <w:b/>
          <w:lang w:val="en-US"/>
        </w:rPr>
      </w:pPr>
    </w:p>
    <w:p>
      <w:pPr>
        <w:spacing w:after="0" w:line="240" w:lineRule="auto"/>
        <w:rPr>
          <w:rFonts w:ascii="Arial" w:hAnsi="Arial" w:eastAsia="Times New Roman" w:cs="Arial"/>
          <w:b/>
          <w:lang w:val="en-US"/>
        </w:rPr>
      </w:pPr>
      <w:r>
        <w:rPr>
          <w:rFonts w:ascii="Arial" w:hAnsi="Arial" w:eastAsia="Times New Roman" w:cs="Arial"/>
          <w:b/>
          <w:lang w:val="en-US" w:eastAsia="en-GB"/>
        </w:rPr>
        <w:pict>
          <v:shape id="_x0000_s1032" o:spid="_x0000_s1032" o:spt="75" type="#_x0000_t75" style="position:absolute;left:0pt;margin-left:327.95pt;margin-top:6.25pt;height:79pt;width:72.55pt;z-index:251885568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</v:shape>
          <o:OLEObject Type="Embed" ProgID="ChemDraw.Document.6.0" ShapeID="_x0000_s1032" DrawAspect="Content" ObjectID="_1468075734" r:id="rId41">
            <o:LockedField>false</o:LockedField>
          </o:OLEObject>
        </w:pict>
      </w:r>
      <w:r>
        <w:rPr>
          <w:rFonts w:ascii="Arial" w:hAnsi="Arial" w:eastAsia="Times New Roman" w:cs="Arial"/>
          <w:b/>
          <w:lang w:val="en-US" w:eastAsia="en-GB"/>
        </w:rPr>
        <w:drawing>
          <wp:inline distT="0" distB="0" distL="0" distR="0">
            <wp:extent cx="6118860" cy="1424940"/>
            <wp:effectExtent l="0" t="0" r="0" b="3810"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magine 2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142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rFonts w:ascii="Arial" w:hAnsi="Arial" w:eastAsia="Times New Roman" w:cs="Arial"/>
          <w:b/>
          <w:lang w:val="en-US"/>
        </w:rPr>
      </w:pPr>
      <w:r>
        <w:rPr>
          <w:lang w:val="en-US" w:eastAsia="en-GB"/>
        </w:rPr>
        <w:drawing>
          <wp:inline distT="0" distB="0" distL="0" distR="0">
            <wp:extent cx="3592195" cy="1393190"/>
            <wp:effectExtent l="0" t="0" r="8255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magine 19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592800" cy="13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Times New Roman" w:cs="Arial"/>
          <w:b/>
          <w:lang w:val="en-US"/>
        </w:rPr>
        <w:t xml:space="preserve"> </w:t>
      </w:r>
      <w:r>
        <w:rPr>
          <w:rFonts w:ascii="Arial" w:hAnsi="Arial" w:eastAsia="Times New Roman" w:cs="Arial"/>
          <w:b/>
          <w:i/>
          <w:lang w:val="en-US"/>
        </w:rPr>
        <w:t xml:space="preserve">ee </w:t>
      </w:r>
      <w:r>
        <w:rPr>
          <w:rFonts w:ascii="Arial" w:hAnsi="Arial" w:eastAsia="Times New Roman" w:cs="Arial"/>
          <w:b/>
          <w:lang w:val="en-US"/>
        </w:rPr>
        <w:t>= 98.2%</w:t>
      </w:r>
    </w:p>
    <w:p>
      <w:pPr>
        <w:rPr>
          <w:rFonts w:ascii="Arial" w:hAnsi="Arial" w:eastAsia="Times New Roman" w:cs="Arial"/>
          <w:b/>
          <w:lang w:val="en-US"/>
        </w:rPr>
      </w:pPr>
      <w:r>
        <w:rPr>
          <w:rFonts w:ascii="Arial" w:hAnsi="Arial" w:eastAsia="Times New Roman" w:cs="Arial"/>
          <w:b/>
          <w:lang w:val="en-US"/>
        </w:rPr>
        <w:br w:type="page"/>
      </w:r>
    </w:p>
    <w:p>
      <w:pPr>
        <w:spacing w:after="0" w:line="240" w:lineRule="auto"/>
        <w:jc w:val="both"/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tert-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Butyl 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trans-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(±)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(4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iodophenyl)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3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(quinolin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8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ylcarbamoyl)piperidine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carboxylate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((±)-S3b)</w:t>
      </w:r>
    </w:p>
    <w:p>
      <w:pPr>
        <w:spacing w:after="0" w:line="240" w:lineRule="auto"/>
        <w:jc w:val="both"/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jc w:val="both"/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Conditions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: Chiralpak IA 3-column, 85:15 </w:t>
      </w:r>
      <w:r>
        <w:rPr>
          <w:rFonts w:ascii="Arial" w:hAnsi="Arial" w:cs="Arial"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n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>-hexane:</w:t>
      </w:r>
      <w:r>
        <w:rPr>
          <w:rFonts w:ascii="Arial" w:hAnsi="Arial" w:cs="Arial"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i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>-PrOH, flow rate: 1 mL·min</w:t>
      </w:r>
      <w:r>
        <w:rPr>
          <w:rFonts w:ascii="Arial" w:hAnsi="Arial" w:cs="Arial"/>
          <w:color w:val="212121" w:themeColor="text1"/>
          <w:vertAlign w:val="superscript"/>
          <w:lang w:val="en-US"/>
          <w14:textFill>
            <w14:solidFill>
              <w14:schemeClr w14:val="tx1"/>
            </w14:solidFill>
          </w14:textFill>
        </w:rPr>
        <w:t>–1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>, 35 ºC, UV detection wavelength: 254.1 nm. Retention times: 9.4 min (3</w:t>
      </w:r>
      <w:r>
        <w:rPr>
          <w:rFonts w:ascii="Arial" w:hAnsi="Arial" w:cs="Arial"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R,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ascii="Arial" w:hAnsi="Arial" w:cs="Arial"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S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 enantiomer), 13.3 min (3</w:t>
      </w:r>
      <w:r>
        <w:rPr>
          <w:rFonts w:ascii="Arial" w:hAnsi="Arial" w:cs="Arial"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S,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ascii="Arial" w:hAnsi="Arial" w:cs="Arial"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R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 enantiomer).</w:t>
      </w:r>
    </w:p>
    <w:p>
      <w:pPr>
        <w:spacing w:after="0" w:line="240" w:lineRule="auto"/>
        <w:jc w:val="both"/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jc w:val="both"/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212121" w:themeColor="text1"/>
          <w:lang w:val="en-US" w:eastAsia="en-GB"/>
          <w14:textFill>
            <w14:solidFill>
              <w14:schemeClr w14:val="tx1"/>
            </w14:solidFill>
          </w14:textFill>
        </w:rPr>
        <w:pict>
          <v:shape id="_x0000_s1031" o:spid="_x0000_s1031" o:spt="75" type="#_x0000_t75" style="position:absolute;left:0pt;margin-left:361.95pt;margin-top:8pt;height:79pt;width:72.55pt;z-index:25188659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</v:shape>
          <o:OLEObject Type="Embed" ProgID="ChemDraw.Document.6.0" ShapeID="_x0000_s1031" DrawAspect="Content" ObjectID="_1468075735" r:id="rId45">
            <o:LockedField>false</o:LockedField>
          </o:OLEObject>
        </w:pict>
      </w:r>
      <w:r>
        <w:rPr>
          <w:rFonts w:ascii="Arial" w:hAnsi="Arial" w:cs="Arial"/>
          <w:b/>
          <w:color w:val="212121" w:themeColor="text1"/>
          <w:lang w:val="en-US" w:eastAsia="en-GB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6118860" cy="1440180"/>
            <wp:effectExtent l="0" t="0" r="0" b="7620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magine 2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212121" w:themeColor="text1"/>
          <w:lang w:val="en-US" w:eastAsia="en-GB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505835" cy="1363980"/>
            <wp:effectExtent l="0" t="0" r="0" b="7620"/>
            <wp:docPr id="3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magine 3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6400" cy="13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jc w:val="both"/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tert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-butyl (–)-(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3R,4S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)-4-(4-iodophenyl)-3-(quinolin-8-ylcarbamoyl)piperidine-1-carboxylate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((–)-S3b)</w:t>
      </w:r>
    </w:p>
    <w:p>
      <w:pPr>
        <w:spacing w:after="0" w:line="240" w:lineRule="auto"/>
        <w:jc w:val="both"/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jc w:val="both"/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212121" w:themeColor="text1"/>
          <w:lang w:val="en-US" w:eastAsia="en-GB"/>
          <w14:textFill>
            <w14:solidFill>
              <w14:schemeClr w14:val="tx1"/>
            </w14:solidFill>
          </w14:textFill>
        </w:rPr>
        <w:pict>
          <v:shape id="_x0000_s1030" o:spid="_x0000_s1030" o:spt="75" type="#_x0000_t75" style="position:absolute;left:0pt;margin-left:361.95pt;margin-top:7.25pt;height:79pt;width:72.55pt;z-index:25188761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</v:shape>
          <o:OLEObject Type="Embed" ProgID="ChemDraw.Document.6.0" ShapeID="_x0000_s1030" DrawAspect="Content" ObjectID="_1468075736" r:id="rId49">
            <o:LockedField>false</o:LockedField>
          </o:OLEObject>
        </w:pict>
      </w:r>
      <w:r>
        <w:rPr>
          <w:rFonts w:ascii="Arial" w:hAnsi="Arial" w:cs="Arial"/>
          <w:color w:val="212121" w:themeColor="text1"/>
          <w:lang w:val="en-US" w:eastAsia="en-GB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6118860" cy="1432560"/>
            <wp:effectExtent l="0" t="0" r="0" b="0"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magine 26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212121" w:themeColor="text1"/>
          <w:lang w:val="en-US" w:eastAsia="en-GB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481070" cy="1327785"/>
            <wp:effectExtent l="0" t="0" r="5080" b="5715"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magine 36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1200" cy="13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ee 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= 98.1%</w:t>
      </w:r>
    </w:p>
    <w:p>
      <w:pPr>
        <w:spacing w:after="0" w:line="240" w:lineRule="auto"/>
        <w:jc w:val="both"/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br w:type="page"/>
      </w:r>
    </w:p>
    <w:p>
      <w:pPr>
        <w:spacing w:after="0" w:line="240" w:lineRule="auto"/>
        <w:jc w:val="both"/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tert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-Butyl (+)-(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3S,4R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)-4-(4-iodophenyl)-3-(quinolin-8-ylcarbamoyl)piperidine-1-carboxylate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((+)-7b)</w:t>
      </w:r>
    </w:p>
    <w:p>
      <w:pPr>
        <w:spacing w:after="0" w:line="240" w:lineRule="auto"/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pict>
          <v:shape id="_x0000_s1029" o:spid="_x0000_s1029" o:spt="75" type="#_x0000_t75" style="position:absolute;left:0pt;margin-left:368.05pt;margin-top:12.15pt;height:79pt;width:72.55pt;z-index:2518917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</v:shape>
          <o:OLEObject Type="Embed" ProgID="ChemDraw.Document.6.0" ShapeID="_x0000_s1029" DrawAspect="Content" ObjectID="_1468075737" r:id="rId53">
            <o:LockedField>false</o:LockedField>
          </o:OLEObject>
        </w:pict>
      </w:r>
    </w:p>
    <w:p>
      <w:pPr>
        <w:spacing w:after="0" w:line="240" w:lineRule="auto"/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212121" w:themeColor="text1"/>
          <w:lang w:val="en-US" w:eastAsia="en-GB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6120130" cy="1492250"/>
            <wp:effectExtent l="0" t="0" r="0" b="0"/>
            <wp:docPr id="48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magine 48"/>
                    <pic:cNvPicPr>
                      <a:picLocks noChangeAspect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76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923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212121" w:themeColor="text1"/>
          <w:lang w:val="en-US" w:eastAsia="en-GB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815715" cy="1468755"/>
            <wp:effectExtent l="0" t="0" r="0" b="0"/>
            <wp:docPr id="49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magine 49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6000" cy="14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 ee 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= 98.0%</w:t>
      </w:r>
    </w:p>
    <w:p>
      <w:pP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br w:type="page"/>
      </w:r>
    </w:p>
    <w:p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Scalemic Mixture of Enantioenriched I-Piperidines (+)-S4b and (–)-8b</w:t>
      </w:r>
    </w:p>
    <w:p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>
      <w:pPr>
        <w:spacing w:after="0" w:line="240" w:lineRule="auto"/>
        <w:jc w:val="both"/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Conditions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: Chiralpak ID 3-column, 90:10 </w:t>
      </w:r>
      <w:r>
        <w:rPr>
          <w:rFonts w:ascii="Arial" w:hAnsi="Arial" w:cs="Arial"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n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>-hexane:</w:t>
      </w:r>
      <w:r>
        <w:rPr>
          <w:rFonts w:ascii="Arial" w:hAnsi="Arial" w:cs="Arial"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i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>-PrOH, flow rate: 1 mL·min</w:t>
      </w:r>
      <w:r>
        <w:rPr>
          <w:rFonts w:ascii="Arial" w:hAnsi="Arial" w:cs="Arial"/>
          <w:color w:val="212121" w:themeColor="text1"/>
          <w:vertAlign w:val="superscript"/>
          <w:lang w:val="en-US"/>
          <w14:textFill>
            <w14:solidFill>
              <w14:schemeClr w14:val="tx1"/>
            </w14:solidFill>
          </w14:textFill>
        </w:rPr>
        <w:t>–1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>, 35 ºC, UV detection wavelength: 230.1 nm. Retention times: 6.7 min (3</w:t>
      </w:r>
      <w:r>
        <w:rPr>
          <w:rFonts w:ascii="Arial" w:hAnsi="Arial" w:cs="Arial"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R,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ascii="Arial" w:hAnsi="Arial" w:cs="Arial"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S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 enantiomer), 7.4 min (3</w:t>
      </w:r>
      <w:r>
        <w:rPr>
          <w:rFonts w:ascii="Arial" w:hAnsi="Arial" w:cs="Arial"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S,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ascii="Arial" w:hAnsi="Arial" w:cs="Arial"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R</w:t>
      </w:r>
      <w:r>
        <w:rPr>
          <w:rFonts w:ascii="Arial" w:hAnsi="Arial" w:cs="Arial"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 enantiomer).</w:t>
      </w:r>
    </w:p>
    <w:p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 w:eastAsia="en-GB"/>
        </w:rPr>
        <w:pict>
          <v:shape id="_x0000_s1028" o:spid="_x0000_s1028" o:spt="75" type="#_x0000_t75" style="position:absolute;left:0pt;margin-left:325.5pt;margin-top:3pt;height:79pt;width:45.6pt;z-index:25188864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</v:shape>
          <o:OLEObject Type="Embed" ProgID="ChemDraw.Document.6.0" ShapeID="_x0000_s1028" DrawAspect="Content" ObjectID="_1468075738" r:id="rId57">
            <o:LockedField>false</o:LockedField>
          </o:OLEObject>
        </w:pict>
      </w:r>
      <w:r>
        <w:rPr>
          <w:rFonts w:ascii="Arial" w:hAnsi="Arial" w:cs="Arial"/>
          <w:b/>
          <w:lang w:val="en-US" w:eastAsia="en-GB"/>
        </w:rPr>
        <w:drawing>
          <wp:inline distT="0" distB="0" distL="0" distR="0">
            <wp:extent cx="6120130" cy="1423035"/>
            <wp:effectExtent l="0" t="0" r="0" b="5715"/>
            <wp:docPr id="211" name="Immagin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magine 211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23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 w:eastAsia="en-GB"/>
        </w:rPr>
        <w:drawing>
          <wp:inline distT="0" distB="0" distL="0" distR="0">
            <wp:extent cx="3509645" cy="1371600"/>
            <wp:effectExtent l="0" t="0" r="0" b="0"/>
            <wp:docPr id="212" name="Immagin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magine 212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10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>
      <w:pPr>
        <w:spacing w:after="0" w:line="240" w:lineRule="auto"/>
        <w:jc w:val="both"/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tert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-Butyl (+)-(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3R,4S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)-4-(4-iodophenyl)-3-(hydroxymethyl)piperidine-1-carboxylate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((+)-S4b)</w:t>
      </w:r>
    </w:p>
    <w:p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 w:eastAsia="en-GB"/>
        </w:rPr>
        <w:pict>
          <v:shape id="_x0000_s1027" o:spid="_x0000_s1027" o:spt="75" type="#_x0000_t75" style="position:absolute;left:0pt;margin-left:297pt;margin-top:8.15pt;height:79pt;width:45.35pt;z-index:2518896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</v:shape>
          <o:OLEObject Type="Embed" ProgID="ChemDraw.Document.6.0" ShapeID="_x0000_s1027" DrawAspect="Content" ObjectID="_1468075739" r:id="rId61">
            <o:LockedField>false</o:LockedField>
          </o:OLEObject>
        </w:pict>
      </w:r>
      <w:r>
        <w:rPr>
          <w:rFonts w:ascii="Arial" w:hAnsi="Arial" w:cs="Arial"/>
          <w:b/>
          <w:lang w:val="en-US" w:eastAsia="en-GB"/>
        </w:rPr>
        <w:drawing>
          <wp:inline distT="0" distB="0" distL="0" distR="0">
            <wp:extent cx="6120130" cy="1466215"/>
            <wp:effectExtent l="0" t="0" r="0" b="635"/>
            <wp:docPr id="213" name="Immagin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magine 213"/>
                    <pic:cNvPicPr>
                      <a:picLocks noChangeAspect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96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664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i/>
          <w:lang w:val="en-US" w:eastAsia="en-GB"/>
        </w:rPr>
        <w:drawing>
          <wp:inline distT="0" distB="0" distL="0" distR="0">
            <wp:extent cx="3484245" cy="1335405"/>
            <wp:effectExtent l="0" t="0" r="1905" b="0"/>
            <wp:docPr id="214" name="Immagin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magine 214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4800" cy="133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lang w:val="en-US"/>
        </w:rPr>
        <w:t xml:space="preserve"> ee </w:t>
      </w:r>
      <w:r>
        <w:rPr>
          <w:rFonts w:ascii="Arial" w:hAnsi="Arial" w:cs="Arial"/>
          <w:b/>
          <w:lang w:val="en-US"/>
        </w:rPr>
        <w:t>= 98.1%</w:t>
      </w:r>
    </w:p>
    <w:p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>
      <w:pPr>
        <w:spacing w:after="0" w:line="240" w:lineRule="auto"/>
        <w:jc w:val="both"/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tert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-Butyl (–)-(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>3S,4R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)-4-(4-iodophenyl)-3-(hydroxymethyl)piperidine-1-carboxylate</w:t>
      </w:r>
      <w:r>
        <w:rPr>
          <w:rFonts w:ascii="Arial" w:hAnsi="Arial" w:cs="Arial"/>
          <w:b/>
          <w:i/>
          <w:color w:val="212121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  <w:t>((–)-8b)</w:t>
      </w:r>
    </w:p>
    <w:p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 w:eastAsia="en-GB"/>
        </w:rPr>
        <w:pict>
          <v:shape id="_x0000_s1026" o:spid="_x0000_s1026" o:spt="75" type="#_x0000_t75" style="position:absolute;left:0pt;margin-left:283.85pt;margin-top:9.1pt;height:79pt;width:45.35pt;z-index:251890688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</v:shape>
          <o:OLEObject Type="Embed" ProgID="ChemDraw.Document.6.0" ShapeID="_x0000_s1026" DrawAspect="Content" ObjectID="_1468075740" r:id="rId65">
            <o:LockedField>false</o:LockedField>
          </o:OLEObject>
        </w:pict>
      </w:r>
      <w:r>
        <w:rPr>
          <w:rFonts w:ascii="Arial" w:hAnsi="Arial" w:cs="Arial"/>
          <w:b/>
          <w:lang w:val="en-US" w:eastAsia="en-GB"/>
        </w:rPr>
        <w:drawing>
          <wp:inline distT="0" distB="0" distL="0" distR="0">
            <wp:extent cx="6120130" cy="1492250"/>
            <wp:effectExtent l="0" t="0" r="0" b="0"/>
            <wp:docPr id="215" name="Immagin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magine 215"/>
                    <pic:cNvPicPr>
                      <a:picLocks noChangeAspect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96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923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i/>
          <w:lang w:val="en-US" w:eastAsia="en-GB"/>
        </w:rPr>
        <w:drawing>
          <wp:inline distT="0" distB="0" distL="0" distR="0">
            <wp:extent cx="3481070" cy="1327785"/>
            <wp:effectExtent l="0" t="0" r="5080" b="5715"/>
            <wp:docPr id="216" name="Immagin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magine 216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1200" cy="13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lang w:val="en-US"/>
        </w:rPr>
        <w:t xml:space="preserve"> ee </w:t>
      </w:r>
      <w:r>
        <w:rPr>
          <w:rFonts w:ascii="Arial" w:hAnsi="Arial" w:cs="Arial"/>
          <w:b/>
          <w:lang w:val="en-US"/>
        </w:rPr>
        <w:t>= 98.0%</w:t>
      </w:r>
    </w:p>
    <w:p>
      <w:pPr>
        <w:rPr>
          <w:rFonts w:ascii="Arial" w:hAnsi="Arial" w:cs="Arial"/>
          <w:b/>
          <w:color w:val="212121" w:themeColor="text1"/>
          <w:lang w:val="en-US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2240" w:h="15840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akar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WenQuanYi Micro 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Garuda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  <w:docPartObj>
        <w:docPartGallery w:val="AutoText"/>
      </w:docPartObj>
    </w:sdtPr>
    <w:sdtContent>
      <w:p>
        <w:pPr>
          <w:pStyle w:val="6"/>
          <w:jc w:val="right"/>
        </w:pPr>
        <w:r>
          <w:t>S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7C"/>
    <w:rsid w:val="00017014"/>
    <w:rsid w:val="00017DC3"/>
    <w:rsid w:val="0003087E"/>
    <w:rsid w:val="00034658"/>
    <w:rsid w:val="00044EED"/>
    <w:rsid w:val="000506EF"/>
    <w:rsid w:val="0005105B"/>
    <w:rsid w:val="00087355"/>
    <w:rsid w:val="00090880"/>
    <w:rsid w:val="000A1628"/>
    <w:rsid w:val="000B0F4F"/>
    <w:rsid w:val="000B1ABB"/>
    <w:rsid w:val="000B57AE"/>
    <w:rsid w:val="000C0026"/>
    <w:rsid w:val="000C59BA"/>
    <w:rsid w:val="000D4E06"/>
    <w:rsid w:val="000E5EF7"/>
    <w:rsid w:val="00105B4F"/>
    <w:rsid w:val="001113EA"/>
    <w:rsid w:val="0011231F"/>
    <w:rsid w:val="001151A2"/>
    <w:rsid w:val="00125FF0"/>
    <w:rsid w:val="00133F47"/>
    <w:rsid w:val="00152214"/>
    <w:rsid w:val="0016452B"/>
    <w:rsid w:val="001702BA"/>
    <w:rsid w:val="00174B74"/>
    <w:rsid w:val="00182F44"/>
    <w:rsid w:val="001A305E"/>
    <w:rsid w:val="001D6BCB"/>
    <w:rsid w:val="001F155D"/>
    <w:rsid w:val="001F2A8B"/>
    <w:rsid w:val="001F71B1"/>
    <w:rsid w:val="002004CB"/>
    <w:rsid w:val="00221EAC"/>
    <w:rsid w:val="00241846"/>
    <w:rsid w:val="00251CB2"/>
    <w:rsid w:val="00254A1B"/>
    <w:rsid w:val="002578EC"/>
    <w:rsid w:val="002702AB"/>
    <w:rsid w:val="002737F2"/>
    <w:rsid w:val="0027444D"/>
    <w:rsid w:val="002751F4"/>
    <w:rsid w:val="002844BD"/>
    <w:rsid w:val="002851C8"/>
    <w:rsid w:val="00285443"/>
    <w:rsid w:val="002878BC"/>
    <w:rsid w:val="00295113"/>
    <w:rsid w:val="002A7A01"/>
    <w:rsid w:val="002D08E2"/>
    <w:rsid w:val="002D24CE"/>
    <w:rsid w:val="003070CC"/>
    <w:rsid w:val="0031535B"/>
    <w:rsid w:val="00315A21"/>
    <w:rsid w:val="00316E53"/>
    <w:rsid w:val="00320422"/>
    <w:rsid w:val="00332202"/>
    <w:rsid w:val="00371E34"/>
    <w:rsid w:val="003968F9"/>
    <w:rsid w:val="003A055B"/>
    <w:rsid w:val="003A578E"/>
    <w:rsid w:val="003B7513"/>
    <w:rsid w:val="003C02C2"/>
    <w:rsid w:val="003C6502"/>
    <w:rsid w:val="003D5D91"/>
    <w:rsid w:val="003F575B"/>
    <w:rsid w:val="00400777"/>
    <w:rsid w:val="00404650"/>
    <w:rsid w:val="004346E0"/>
    <w:rsid w:val="0043622F"/>
    <w:rsid w:val="00463456"/>
    <w:rsid w:val="004803F2"/>
    <w:rsid w:val="00483399"/>
    <w:rsid w:val="0049667C"/>
    <w:rsid w:val="004A5370"/>
    <w:rsid w:val="004B0DFF"/>
    <w:rsid w:val="004C2514"/>
    <w:rsid w:val="004C6A8A"/>
    <w:rsid w:val="004F73E4"/>
    <w:rsid w:val="00512E29"/>
    <w:rsid w:val="005147CE"/>
    <w:rsid w:val="00524EED"/>
    <w:rsid w:val="00533BE6"/>
    <w:rsid w:val="00533F5C"/>
    <w:rsid w:val="0055507A"/>
    <w:rsid w:val="005626ED"/>
    <w:rsid w:val="005667F2"/>
    <w:rsid w:val="005729DF"/>
    <w:rsid w:val="005732E9"/>
    <w:rsid w:val="00575D97"/>
    <w:rsid w:val="00585F05"/>
    <w:rsid w:val="00586E7C"/>
    <w:rsid w:val="0059664D"/>
    <w:rsid w:val="005A3C93"/>
    <w:rsid w:val="005B2211"/>
    <w:rsid w:val="005D1F5A"/>
    <w:rsid w:val="005D24BB"/>
    <w:rsid w:val="005D73A5"/>
    <w:rsid w:val="005D752D"/>
    <w:rsid w:val="005E5792"/>
    <w:rsid w:val="00607D36"/>
    <w:rsid w:val="00610735"/>
    <w:rsid w:val="00616E15"/>
    <w:rsid w:val="00620FD5"/>
    <w:rsid w:val="00624F9A"/>
    <w:rsid w:val="00636236"/>
    <w:rsid w:val="006462E4"/>
    <w:rsid w:val="00646801"/>
    <w:rsid w:val="00653260"/>
    <w:rsid w:val="00656DAD"/>
    <w:rsid w:val="006636E1"/>
    <w:rsid w:val="00680F3E"/>
    <w:rsid w:val="006926FC"/>
    <w:rsid w:val="006A5982"/>
    <w:rsid w:val="006B3503"/>
    <w:rsid w:val="006C1497"/>
    <w:rsid w:val="006F4077"/>
    <w:rsid w:val="006F6895"/>
    <w:rsid w:val="007003A1"/>
    <w:rsid w:val="007046BD"/>
    <w:rsid w:val="007060BE"/>
    <w:rsid w:val="00710290"/>
    <w:rsid w:val="00716E6E"/>
    <w:rsid w:val="00735E26"/>
    <w:rsid w:val="00747EB6"/>
    <w:rsid w:val="00757D0B"/>
    <w:rsid w:val="00763CFB"/>
    <w:rsid w:val="00763D0F"/>
    <w:rsid w:val="007815D6"/>
    <w:rsid w:val="00782223"/>
    <w:rsid w:val="00786191"/>
    <w:rsid w:val="007A0F68"/>
    <w:rsid w:val="007B5D13"/>
    <w:rsid w:val="007C0F77"/>
    <w:rsid w:val="007C2BB0"/>
    <w:rsid w:val="007C2F4D"/>
    <w:rsid w:val="007D4DFF"/>
    <w:rsid w:val="007E1DA3"/>
    <w:rsid w:val="007E4EDC"/>
    <w:rsid w:val="007E67A2"/>
    <w:rsid w:val="007F484E"/>
    <w:rsid w:val="00801862"/>
    <w:rsid w:val="00804780"/>
    <w:rsid w:val="00804AF4"/>
    <w:rsid w:val="00804D53"/>
    <w:rsid w:val="00806BBC"/>
    <w:rsid w:val="00813F88"/>
    <w:rsid w:val="0082231F"/>
    <w:rsid w:val="00824FE6"/>
    <w:rsid w:val="00875D1A"/>
    <w:rsid w:val="00876686"/>
    <w:rsid w:val="008910EA"/>
    <w:rsid w:val="00892B3F"/>
    <w:rsid w:val="00893D9A"/>
    <w:rsid w:val="008C1B88"/>
    <w:rsid w:val="008C71A9"/>
    <w:rsid w:val="008E396D"/>
    <w:rsid w:val="008F6C88"/>
    <w:rsid w:val="00901993"/>
    <w:rsid w:val="009218A4"/>
    <w:rsid w:val="0092615E"/>
    <w:rsid w:val="009310BF"/>
    <w:rsid w:val="00932C23"/>
    <w:rsid w:val="009353B0"/>
    <w:rsid w:val="00946F2D"/>
    <w:rsid w:val="00953A3F"/>
    <w:rsid w:val="00957026"/>
    <w:rsid w:val="009654EE"/>
    <w:rsid w:val="00970F93"/>
    <w:rsid w:val="00973813"/>
    <w:rsid w:val="009758E4"/>
    <w:rsid w:val="00984529"/>
    <w:rsid w:val="009900B1"/>
    <w:rsid w:val="0099356A"/>
    <w:rsid w:val="009B73A4"/>
    <w:rsid w:val="009C13CE"/>
    <w:rsid w:val="009C359B"/>
    <w:rsid w:val="009C5284"/>
    <w:rsid w:val="009D0A15"/>
    <w:rsid w:val="009D48FE"/>
    <w:rsid w:val="009D682A"/>
    <w:rsid w:val="009F1B7C"/>
    <w:rsid w:val="00A21142"/>
    <w:rsid w:val="00A35707"/>
    <w:rsid w:val="00A43D68"/>
    <w:rsid w:val="00A443FE"/>
    <w:rsid w:val="00A51232"/>
    <w:rsid w:val="00A6468B"/>
    <w:rsid w:val="00A77879"/>
    <w:rsid w:val="00A82889"/>
    <w:rsid w:val="00A8636A"/>
    <w:rsid w:val="00AA14F6"/>
    <w:rsid w:val="00AA1D67"/>
    <w:rsid w:val="00AA2F60"/>
    <w:rsid w:val="00AD7876"/>
    <w:rsid w:val="00AE232E"/>
    <w:rsid w:val="00B02FCD"/>
    <w:rsid w:val="00B16170"/>
    <w:rsid w:val="00B37149"/>
    <w:rsid w:val="00B41469"/>
    <w:rsid w:val="00B54A69"/>
    <w:rsid w:val="00B54FFE"/>
    <w:rsid w:val="00B72D20"/>
    <w:rsid w:val="00B74117"/>
    <w:rsid w:val="00B80433"/>
    <w:rsid w:val="00BA29BA"/>
    <w:rsid w:val="00BB430F"/>
    <w:rsid w:val="00BC2470"/>
    <w:rsid w:val="00BD173D"/>
    <w:rsid w:val="00BE10C3"/>
    <w:rsid w:val="00BF1A5F"/>
    <w:rsid w:val="00BF260A"/>
    <w:rsid w:val="00C0037F"/>
    <w:rsid w:val="00C06BF4"/>
    <w:rsid w:val="00C10A76"/>
    <w:rsid w:val="00C15C75"/>
    <w:rsid w:val="00C221C7"/>
    <w:rsid w:val="00C22E59"/>
    <w:rsid w:val="00C24C88"/>
    <w:rsid w:val="00C426E5"/>
    <w:rsid w:val="00C4300C"/>
    <w:rsid w:val="00C45AE2"/>
    <w:rsid w:val="00C64FDE"/>
    <w:rsid w:val="00C65094"/>
    <w:rsid w:val="00C66949"/>
    <w:rsid w:val="00C76F25"/>
    <w:rsid w:val="00C77769"/>
    <w:rsid w:val="00C964D8"/>
    <w:rsid w:val="00CD0711"/>
    <w:rsid w:val="00CD7FFC"/>
    <w:rsid w:val="00CF3DB3"/>
    <w:rsid w:val="00CF7309"/>
    <w:rsid w:val="00D2034B"/>
    <w:rsid w:val="00D322E7"/>
    <w:rsid w:val="00D34344"/>
    <w:rsid w:val="00D42599"/>
    <w:rsid w:val="00D64311"/>
    <w:rsid w:val="00D70545"/>
    <w:rsid w:val="00D70D47"/>
    <w:rsid w:val="00D81411"/>
    <w:rsid w:val="00D82D7E"/>
    <w:rsid w:val="00D8601A"/>
    <w:rsid w:val="00D90F30"/>
    <w:rsid w:val="00D921B4"/>
    <w:rsid w:val="00D96EE2"/>
    <w:rsid w:val="00DA47D2"/>
    <w:rsid w:val="00DA4FE8"/>
    <w:rsid w:val="00DA6AE0"/>
    <w:rsid w:val="00DD3928"/>
    <w:rsid w:val="00DD4FB0"/>
    <w:rsid w:val="00DF4766"/>
    <w:rsid w:val="00DF550C"/>
    <w:rsid w:val="00DF6FDD"/>
    <w:rsid w:val="00E042A0"/>
    <w:rsid w:val="00E05D6B"/>
    <w:rsid w:val="00E23D5E"/>
    <w:rsid w:val="00E27A52"/>
    <w:rsid w:val="00E302AF"/>
    <w:rsid w:val="00E30596"/>
    <w:rsid w:val="00E36649"/>
    <w:rsid w:val="00E41422"/>
    <w:rsid w:val="00E421C4"/>
    <w:rsid w:val="00E46681"/>
    <w:rsid w:val="00E577D1"/>
    <w:rsid w:val="00E60E04"/>
    <w:rsid w:val="00EA37C3"/>
    <w:rsid w:val="00EB1EA5"/>
    <w:rsid w:val="00EC01E1"/>
    <w:rsid w:val="00EC2CD7"/>
    <w:rsid w:val="00EC4753"/>
    <w:rsid w:val="00EC5AB2"/>
    <w:rsid w:val="00ED2B32"/>
    <w:rsid w:val="00EE0A32"/>
    <w:rsid w:val="00EF447A"/>
    <w:rsid w:val="00EF7DA5"/>
    <w:rsid w:val="00F01EB3"/>
    <w:rsid w:val="00F076EB"/>
    <w:rsid w:val="00F33B55"/>
    <w:rsid w:val="00F44253"/>
    <w:rsid w:val="00F47038"/>
    <w:rsid w:val="00F56988"/>
    <w:rsid w:val="00F76081"/>
    <w:rsid w:val="00F902C6"/>
    <w:rsid w:val="00F95400"/>
    <w:rsid w:val="00FA77BB"/>
    <w:rsid w:val="00FA7E49"/>
    <w:rsid w:val="00FB7F12"/>
    <w:rsid w:val="00FC0417"/>
    <w:rsid w:val="00FC40BE"/>
    <w:rsid w:val="00FC529B"/>
    <w:rsid w:val="00FC5309"/>
    <w:rsid w:val="00FD0574"/>
    <w:rsid w:val="00FD2EBC"/>
    <w:rsid w:val="00FE114D"/>
    <w:rsid w:val="00FE2B55"/>
    <w:rsid w:val="00FF56B8"/>
    <w:rsid w:val="FFFFE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it-IT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annotation text"/>
    <w:basedOn w:val="1"/>
    <w:link w:val="13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4">
    <w:name w:val="annotation subject"/>
    <w:basedOn w:val="3"/>
    <w:next w:val="3"/>
    <w:link w:val="14"/>
    <w:semiHidden/>
    <w:unhideWhenUsed/>
    <w:uiPriority w:val="99"/>
    <w:rPr>
      <w:b/>
      <w:bCs/>
    </w:rPr>
  </w:style>
  <w:style w:type="paragraph" w:styleId="5">
    <w:name w:val="footer"/>
    <w:basedOn w:val="1"/>
    <w:link w:val="16"/>
    <w:unhideWhenUsed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6">
    <w:name w:val="header"/>
    <w:basedOn w:val="1"/>
    <w:link w:val="15"/>
    <w:unhideWhenUsed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styleId="8">
    <w:name w:val="annotation reference"/>
    <w:basedOn w:val="7"/>
    <w:semiHidden/>
    <w:unhideWhenUsed/>
    <w:uiPriority w:val="99"/>
    <w:rPr>
      <w:sz w:val="16"/>
      <w:szCs w:val="16"/>
    </w:rPr>
  </w:style>
  <w:style w:type="character" w:customStyle="1" w:styleId="10">
    <w:name w:val="Balloon Text Char"/>
    <w:basedOn w:val="7"/>
    <w:link w:val="2"/>
    <w:semiHidden/>
    <w:uiPriority w:val="99"/>
    <w:rPr>
      <w:rFonts w:ascii="Segoe UI" w:hAnsi="Segoe UI" w:cs="Segoe UI"/>
      <w:sz w:val="18"/>
      <w:szCs w:val="18"/>
    </w:rPr>
  </w:style>
  <w:style w:type="character" w:styleId="11">
    <w:name w:val="Placeholder Text"/>
    <w:basedOn w:val="7"/>
    <w:semiHidden/>
    <w:uiPriority w:val="99"/>
    <w:rPr>
      <w:color w:val="808080"/>
    </w:rPr>
  </w:style>
  <w:style w:type="paragraph" w:styleId="12">
    <w:name w:val="List Paragraph"/>
    <w:basedOn w:val="1"/>
    <w:qFormat/>
    <w:uiPriority w:val="34"/>
    <w:pPr>
      <w:ind w:left="720"/>
      <w:contextualSpacing/>
    </w:pPr>
    <w:rPr>
      <w:lang w:val="en-US"/>
    </w:rPr>
  </w:style>
  <w:style w:type="character" w:customStyle="1" w:styleId="13">
    <w:name w:val="Comment Text Char"/>
    <w:basedOn w:val="7"/>
    <w:link w:val="3"/>
    <w:semiHidden/>
    <w:uiPriority w:val="99"/>
    <w:rPr>
      <w:rFonts w:eastAsiaTheme="minorEastAsia"/>
      <w:sz w:val="20"/>
      <w:szCs w:val="20"/>
    </w:rPr>
  </w:style>
  <w:style w:type="character" w:customStyle="1" w:styleId="14">
    <w:name w:val="Comment Subject Char"/>
    <w:basedOn w:val="13"/>
    <w:link w:val="4"/>
    <w:semiHidden/>
    <w:uiPriority w:val="99"/>
    <w:rPr>
      <w:rFonts w:eastAsiaTheme="minorEastAsia"/>
      <w:b/>
      <w:bCs/>
      <w:sz w:val="20"/>
      <w:szCs w:val="20"/>
    </w:rPr>
  </w:style>
  <w:style w:type="character" w:customStyle="1" w:styleId="15">
    <w:name w:val="Header Char"/>
    <w:basedOn w:val="7"/>
    <w:link w:val="6"/>
    <w:uiPriority w:val="99"/>
    <w:rPr>
      <w:rFonts w:eastAsiaTheme="minorEastAsia"/>
    </w:rPr>
  </w:style>
  <w:style w:type="character" w:customStyle="1" w:styleId="16">
    <w:name w:val="Footer Char"/>
    <w:basedOn w:val="7"/>
    <w:link w:val="5"/>
    <w:uiPriority w:val="99"/>
    <w:rPr>
      <w:rFonts w:eastAsiaTheme="minorEastAsi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emf"/><Relationship Id="rId70" Type="http://schemas.openxmlformats.org/officeDocument/2006/relationships/fontTable" Target="fontTable.xml"/><Relationship Id="rId7" Type="http://schemas.openxmlformats.org/officeDocument/2006/relationships/image" Target="media/image2.jpeg"/><Relationship Id="rId69" Type="http://schemas.openxmlformats.org/officeDocument/2006/relationships/customXml" Target="../customXml/item1.xml"/><Relationship Id="rId68" Type="http://schemas.openxmlformats.org/officeDocument/2006/relationships/image" Target="media/image48.emf"/><Relationship Id="rId67" Type="http://schemas.openxmlformats.org/officeDocument/2006/relationships/image" Target="media/image47.png"/><Relationship Id="rId66" Type="http://schemas.openxmlformats.org/officeDocument/2006/relationships/image" Target="media/image46.emf"/><Relationship Id="rId65" Type="http://schemas.openxmlformats.org/officeDocument/2006/relationships/oleObject" Target="embeddings/oleObject16.bin"/><Relationship Id="rId64" Type="http://schemas.openxmlformats.org/officeDocument/2006/relationships/image" Target="media/image45.emf"/><Relationship Id="rId63" Type="http://schemas.openxmlformats.org/officeDocument/2006/relationships/image" Target="media/image44.png"/><Relationship Id="rId62" Type="http://schemas.openxmlformats.org/officeDocument/2006/relationships/image" Target="media/image43.emf"/><Relationship Id="rId61" Type="http://schemas.openxmlformats.org/officeDocument/2006/relationships/oleObject" Target="embeddings/oleObject15.bin"/><Relationship Id="rId60" Type="http://schemas.openxmlformats.org/officeDocument/2006/relationships/image" Target="media/image42.emf"/><Relationship Id="rId6" Type="http://schemas.openxmlformats.org/officeDocument/2006/relationships/image" Target="media/image1.emf"/><Relationship Id="rId59" Type="http://schemas.openxmlformats.org/officeDocument/2006/relationships/image" Target="media/image41.emf"/><Relationship Id="rId58" Type="http://schemas.openxmlformats.org/officeDocument/2006/relationships/image" Target="media/image40.emf"/><Relationship Id="rId57" Type="http://schemas.openxmlformats.org/officeDocument/2006/relationships/oleObject" Target="embeddings/oleObject14.bin"/><Relationship Id="rId56" Type="http://schemas.openxmlformats.org/officeDocument/2006/relationships/image" Target="media/image39.emf"/><Relationship Id="rId55" Type="http://schemas.openxmlformats.org/officeDocument/2006/relationships/image" Target="media/image38.png"/><Relationship Id="rId54" Type="http://schemas.openxmlformats.org/officeDocument/2006/relationships/image" Target="media/image37.emf"/><Relationship Id="rId53" Type="http://schemas.openxmlformats.org/officeDocument/2006/relationships/oleObject" Target="embeddings/oleObject13.bin"/><Relationship Id="rId52" Type="http://schemas.openxmlformats.org/officeDocument/2006/relationships/image" Target="media/image36.emf"/><Relationship Id="rId51" Type="http://schemas.openxmlformats.org/officeDocument/2006/relationships/image" Target="media/image35.jpeg"/><Relationship Id="rId50" Type="http://schemas.openxmlformats.org/officeDocument/2006/relationships/image" Target="media/image34.emf"/><Relationship Id="rId5" Type="http://schemas.openxmlformats.org/officeDocument/2006/relationships/oleObject" Target="embeddings/oleObject1.bin"/><Relationship Id="rId49" Type="http://schemas.openxmlformats.org/officeDocument/2006/relationships/oleObject" Target="embeddings/oleObject12.bin"/><Relationship Id="rId48" Type="http://schemas.openxmlformats.org/officeDocument/2006/relationships/image" Target="media/image33.emf"/><Relationship Id="rId47" Type="http://schemas.openxmlformats.org/officeDocument/2006/relationships/image" Target="media/image32.jpeg"/><Relationship Id="rId46" Type="http://schemas.openxmlformats.org/officeDocument/2006/relationships/image" Target="media/image31.emf"/><Relationship Id="rId45" Type="http://schemas.openxmlformats.org/officeDocument/2006/relationships/oleObject" Target="embeddings/oleObject11.bin"/><Relationship Id="rId44" Type="http://schemas.openxmlformats.org/officeDocument/2006/relationships/image" Target="media/image30.png"/><Relationship Id="rId43" Type="http://schemas.openxmlformats.org/officeDocument/2006/relationships/image" Target="media/image29.jpeg"/><Relationship Id="rId42" Type="http://schemas.openxmlformats.org/officeDocument/2006/relationships/image" Target="media/image28.emf"/><Relationship Id="rId41" Type="http://schemas.openxmlformats.org/officeDocument/2006/relationships/oleObject" Target="embeddings/oleObject10.bin"/><Relationship Id="rId40" Type="http://schemas.openxmlformats.org/officeDocument/2006/relationships/image" Target="media/image27.emf"/><Relationship Id="rId4" Type="http://schemas.openxmlformats.org/officeDocument/2006/relationships/theme" Target="theme/theme1.xml"/><Relationship Id="rId39" Type="http://schemas.openxmlformats.org/officeDocument/2006/relationships/image" Target="media/image26.jpeg"/><Relationship Id="rId38" Type="http://schemas.openxmlformats.org/officeDocument/2006/relationships/image" Target="media/image25.emf"/><Relationship Id="rId37" Type="http://schemas.openxmlformats.org/officeDocument/2006/relationships/oleObject" Target="embeddings/oleObject9.bin"/><Relationship Id="rId36" Type="http://schemas.openxmlformats.org/officeDocument/2006/relationships/image" Target="media/image24.emf"/><Relationship Id="rId35" Type="http://schemas.openxmlformats.org/officeDocument/2006/relationships/image" Target="media/image23.png"/><Relationship Id="rId34" Type="http://schemas.openxmlformats.org/officeDocument/2006/relationships/image" Target="media/image22.emf"/><Relationship Id="rId33" Type="http://schemas.openxmlformats.org/officeDocument/2006/relationships/oleObject" Target="embeddings/oleObject8.bin"/><Relationship Id="rId32" Type="http://schemas.openxmlformats.org/officeDocument/2006/relationships/image" Target="media/image21.emf"/><Relationship Id="rId31" Type="http://schemas.openxmlformats.org/officeDocument/2006/relationships/image" Target="media/image20.png"/><Relationship Id="rId30" Type="http://schemas.openxmlformats.org/officeDocument/2006/relationships/image" Target="media/image19.emf"/><Relationship Id="rId3" Type="http://schemas.openxmlformats.org/officeDocument/2006/relationships/header" Target="header1.xml"/><Relationship Id="rId29" Type="http://schemas.openxmlformats.org/officeDocument/2006/relationships/oleObject" Target="embeddings/oleObject7.bin"/><Relationship Id="rId28" Type="http://schemas.openxmlformats.org/officeDocument/2006/relationships/image" Target="media/image18.emf"/><Relationship Id="rId27" Type="http://schemas.openxmlformats.org/officeDocument/2006/relationships/image" Target="media/image17.emf"/><Relationship Id="rId26" Type="http://schemas.openxmlformats.org/officeDocument/2006/relationships/image" Target="media/image16.emf"/><Relationship Id="rId25" Type="http://schemas.openxmlformats.org/officeDocument/2006/relationships/oleObject" Target="embeddings/oleObject6.bin"/><Relationship Id="rId24" Type="http://schemas.openxmlformats.org/officeDocument/2006/relationships/image" Target="media/image15.emf"/><Relationship Id="rId23" Type="http://schemas.openxmlformats.org/officeDocument/2006/relationships/image" Target="media/image14.png"/><Relationship Id="rId22" Type="http://schemas.openxmlformats.org/officeDocument/2006/relationships/image" Target="media/image13.emf"/><Relationship Id="rId21" Type="http://schemas.openxmlformats.org/officeDocument/2006/relationships/oleObject" Target="embeddings/oleObject5.bin"/><Relationship Id="rId20" Type="http://schemas.openxmlformats.org/officeDocument/2006/relationships/image" Target="media/image12.emf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emf"/><Relationship Id="rId17" Type="http://schemas.openxmlformats.org/officeDocument/2006/relationships/oleObject" Target="embeddings/oleObject4.bin"/><Relationship Id="rId16" Type="http://schemas.openxmlformats.org/officeDocument/2006/relationships/image" Target="media/image9.emf"/><Relationship Id="rId15" Type="http://schemas.openxmlformats.org/officeDocument/2006/relationships/image" Target="media/image8.jpeg"/><Relationship Id="rId14" Type="http://schemas.openxmlformats.org/officeDocument/2006/relationships/image" Target="media/image7.emf"/><Relationship Id="rId13" Type="http://schemas.openxmlformats.org/officeDocument/2006/relationships/oleObject" Target="embeddings/oleObject3.bin"/><Relationship Id="rId12" Type="http://schemas.openxmlformats.org/officeDocument/2006/relationships/image" Target="media/image6.emf"/><Relationship Id="rId11" Type="http://schemas.openxmlformats.org/officeDocument/2006/relationships/image" Target="media/image5.jpeg"/><Relationship Id="rId10" Type="http://schemas.openxmlformats.org/officeDocument/2006/relationships/image" Target="media/image4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212121"/>
      </a:dk1>
      <a:lt1>
        <a:sysClr val="window" lastClr="F3F3F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478</Words>
  <Characters>2729</Characters>
  <Lines>22</Lines>
  <Paragraphs>6</Paragraphs>
  <TotalTime>1</TotalTime>
  <ScaleCrop>false</ScaleCrop>
  <LinksUpToDate>false</LinksUpToDate>
  <CharactersWithSpaces>3201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2020-07-06T18:09:00Z</dcterms:created>
  <dc:creator>ASUS</dc:creator>
  <cp:lastModifiedBy>balaje</cp:lastModifiedBy>
  <cp:lastPrinted>2020-01-31T22:14:00Z</cp:lastPrinted>
  <dcterms:modified xsi:type="dcterms:W3CDTF">2020-07-07T21:09:45Z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