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A8A8A" w14:textId="41A6A6FF" w:rsidR="000D6BFB" w:rsidRPr="000D6BFB" w:rsidRDefault="000D6BFB" w:rsidP="000D6BFB">
      <w:pPr>
        <w:spacing w:line="480" w:lineRule="auto"/>
        <w:contextualSpacing/>
        <w:rPr>
          <w:rFonts w:cs="Arial"/>
          <w:b/>
          <w:szCs w:val="18"/>
        </w:rPr>
      </w:pPr>
      <w:r>
        <w:rPr>
          <w:rFonts w:cs="Arial"/>
          <w:b/>
          <w:szCs w:val="18"/>
        </w:rPr>
        <w:t>Supplementary File 1</w:t>
      </w:r>
    </w:p>
    <w:tbl>
      <w:tblPr>
        <w:tblStyle w:val="TableGrid"/>
        <w:tblpPr w:leftFromText="180" w:rightFromText="180" w:vertAnchor="text" w:horzAnchor="margin" w:tblpY="223"/>
        <w:tblW w:w="9985" w:type="dxa"/>
        <w:tblLook w:val="04A0" w:firstRow="1" w:lastRow="0" w:firstColumn="1" w:lastColumn="0" w:noHBand="0" w:noVBand="1"/>
      </w:tblPr>
      <w:tblGrid>
        <w:gridCol w:w="1435"/>
        <w:gridCol w:w="810"/>
        <w:gridCol w:w="990"/>
        <w:gridCol w:w="1440"/>
        <w:gridCol w:w="1080"/>
        <w:gridCol w:w="1170"/>
        <w:gridCol w:w="1080"/>
        <w:gridCol w:w="1980"/>
      </w:tblGrid>
      <w:tr w:rsidR="000D6BFB" w:rsidRPr="000D6BFB" w14:paraId="39C73873" w14:textId="77777777" w:rsidTr="007322A1">
        <w:trPr>
          <w:trHeight w:val="793"/>
        </w:trPr>
        <w:tc>
          <w:tcPr>
            <w:tcW w:w="1435" w:type="dxa"/>
            <w:vAlign w:val="bottom"/>
          </w:tcPr>
          <w:p w14:paraId="7E11C312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Inhibitor</w:t>
            </w:r>
          </w:p>
        </w:tc>
        <w:tc>
          <w:tcPr>
            <w:tcW w:w="810" w:type="dxa"/>
            <w:vAlign w:val="bottom"/>
          </w:tcPr>
          <w:p w14:paraId="0A757BCF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Abbr.</w:t>
            </w:r>
          </w:p>
        </w:tc>
        <w:tc>
          <w:tcPr>
            <w:tcW w:w="990" w:type="dxa"/>
            <w:vAlign w:val="bottom"/>
          </w:tcPr>
          <w:p w14:paraId="581B67D3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IC</w:t>
            </w:r>
            <w:r w:rsidRPr="000D6BFB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1440" w:type="dxa"/>
            <w:vAlign w:val="bottom"/>
          </w:tcPr>
          <w:p w14:paraId="2E6AE943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EC</w:t>
            </w:r>
            <w:r w:rsidRPr="000D6BFB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1080" w:type="dxa"/>
            <w:vAlign w:val="bottom"/>
          </w:tcPr>
          <w:p w14:paraId="5683807C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CC</w:t>
            </w:r>
            <w:r w:rsidRPr="000D6BFB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1170" w:type="dxa"/>
            <w:vAlign w:val="bottom"/>
          </w:tcPr>
          <w:p w14:paraId="0DE50A63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Cell type</w:t>
            </w:r>
          </w:p>
        </w:tc>
        <w:tc>
          <w:tcPr>
            <w:tcW w:w="1080" w:type="dxa"/>
            <w:vAlign w:val="bottom"/>
          </w:tcPr>
          <w:p w14:paraId="26CC3CAD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Covalent (Y/N)</w:t>
            </w:r>
          </w:p>
        </w:tc>
        <w:tc>
          <w:tcPr>
            <w:tcW w:w="1980" w:type="dxa"/>
            <w:vAlign w:val="bottom"/>
          </w:tcPr>
          <w:p w14:paraId="044081FB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</w:p>
        </w:tc>
      </w:tr>
      <w:tr w:rsidR="000D6BFB" w:rsidRPr="000D6BFB" w14:paraId="604CC3F1" w14:textId="77777777" w:rsidTr="007322A1">
        <w:trPr>
          <w:trHeight w:val="719"/>
        </w:trPr>
        <w:tc>
          <w:tcPr>
            <w:tcW w:w="1435" w:type="dxa"/>
            <w:vAlign w:val="bottom"/>
          </w:tcPr>
          <w:p w14:paraId="2ACD6B72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Ciluprevir</w:t>
            </w:r>
            <w:proofErr w:type="spellEnd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59FBBD3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(BILN-2061)</w:t>
            </w:r>
          </w:p>
        </w:tc>
        <w:tc>
          <w:tcPr>
            <w:tcW w:w="810" w:type="dxa"/>
            <w:vAlign w:val="bottom"/>
          </w:tcPr>
          <w:p w14:paraId="7BF54519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CLV</w:t>
            </w:r>
          </w:p>
        </w:tc>
        <w:tc>
          <w:tcPr>
            <w:tcW w:w="990" w:type="dxa"/>
            <w:vAlign w:val="bottom"/>
          </w:tcPr>
          <w:p w14:paraId="0B68B9CF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vAlign w:val="bottom"/>
          </w:tcPr>
          <w:p w14:paraId="4BACF910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4.0 </w:t>
            </w: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  <w:proofErr w:type="spellEnd"/>
          </w:p>
        </w:tc>
        <w:tc>
          <w:tcPr>
            <w:tcW w:w="1080" w:type="dxa"/>
            <w:vAlign w:val="bottom"/>
          </w:tcPr>
          <w:p w14:paraId="45DBC3DD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33 µM</w:t>
            </w:r>
          </w:p>
        </w:tc>
        <w:tc>
          <w:tcPr>
            <w:tcW w:w="1170" w:type="dxa"/>
            <w:vAlign w:val="bottom"/>
          </w:tcPr>
          <w:p w14:paraId="1AF5C217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HuH-7</w:t>
            </w:r>
          </w:p>
        </w:tc>
        <w:tc>
          <w:tcPr>
            <w:tcW w:w="1080" w:type="dxa"/>
            <w:vAlign w:val="bottom"/>
          </w:tcPr>
          <w:p w14:paraId="6123A6CC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980" w:type="dxa"/>
            <w:vAlign w:val="bottom"/>
          </w:tcPr>
          <w:p w14:paraId="2FC2D406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P1/P3 macrocyclic</w:t>
            </w:r>
          </w:p>
        </w:tc>
      </w:tr>
      <w:tr w:rsidR="000D6BFB" w:rsidRPr="000D6BFB" w14:paraId="4FF88FE5" w14:textId="77777777" w:rsidTr="007322A1">
        <w:trPr>
          <w:trHeight w:val="803"/>
        </w:trPr>
        <w:tc>
          <w:tcPr>
            <w:tcW w:w="1435" w:type="dxa"/>
            <w:vAlign w:val="bottom"/>
          </w:tcPr>
          <w:p w14:paraId="7C05E59D" w14:textId="77777777" w:rsidR="000D6BFB" w:rsidRPr="000D6BFB" w:rsidRDefault="000D6BFB" w:rsidP="000D6BFB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 w:rsidRPr="000D6BFB">
              <w:rPr>
                <w:rFonts w:ascii="Arial" w:hAnsi="Arial" w:cs="Arial"/>
                <w:color w:val="222222"/>
                <w:sz w:val="18"/>
                <w:szCs w:val="18"/>
              </w:rPr>
              <w:t>Asunaprevir</w:t>
            </w:r>
            <w:proofErr w:type="spellEnd"/>
            <w:r w:rsidRPr="000D6BFB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</w:p>
          <w:p w14:paraId="0946BBEA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222222"/>
                <w:sz w:val="18"/>
                <w:szCs w:val="18"/>
              </w:rPr>
              <w:t>(BMS-650032)</w:t>
            </w:r>
          </w:p>
        </w:tc>
        <w:tc>
          <w:tcPr>
            <w:tcW w:w="810" w:type="dxa"/>
            <w:vAlign w:val="bottom"/>
          </w:tcPr>
          <w:p w14:paraId="79A3A77E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ASV</w:t>
            </w:r>
            <w:proofErr w:type="spellEnd"/>
          </w:p>
        </w:tc>
        <w:tc>
          <w:tcPr>
            <w:tcW w:w="990" w:type="dxa"/>
            <w:vAlign w:val="bottom"/>
          </w:tcPr>
          <w:p w14:paraId="165D826A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0.7 </w:t>
            </w: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  <w:proofErr w:type="spellEnd"/>
          </w:p>
        </w:tc>
        <w:tc>
          <w:tcPr>
            <w:tcW w:w="1440" w:type="dxa"/>
            <w:vAlign w:val="bottom"/>
          </w:tcPr>
          <w:p w14:paraId="1C60D6E1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4.0 </w:t>
            </w: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  <w:proofErr w:type="spellEnd"/>
          </w:p>
        </w:tc>
        <w:tc>
          <w:tcPr>
            <w:tcW w:w="1080" w:type="dxa"/>
            <w:vAlign w:val="bottom"/>
          </w:tcPr>
          <w:p w14:paraId="4A203C52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11 µM</w:t>
            </w:r>
          </w:p>
          <w:p w14:paraId="51B6F3AC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19 µM</w:t>
            </w:r>
          </w:p>
        </w:tc>
        <w:tc>
          <w:tcPr>
            <w:tcW w:w="1170" w:type="dxa"/>
            <w:vAlign w:val="bottom"/>
          </w:tcPr>
          <w:p w14:paraId="72AEFE2C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HEK293</w:t>
            </w:r>
          </w:p>
          <w:p w14:paraId="3E59E561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HeLa</w:t>
            </w:r>
          </w:p>
        </w:tc>
        <w:tc>
          <w:tcPr>
            <w:tcW w:w="1080" w:type="dxa"/>
            <w:vAlign w:val="bottom"/>
          </w:tcPr>
          <w:p w14:paraId="19C19CC6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980" w:type="dxa"/>
            <w:vAlign w:val="bottom"/>
          </w:tcPr>
          <w:p w14:paraId="33A805F0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Tripeptidic</w:t>
            </w:r>
            <w:proofErr w:type="spellEnd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 acylsulfonamide</w:t>
            </w:r>
          </w:p>
        </w:tc>
      </w:tr>
      <w:tr w:rsidR="000D6BFB" w:rsidRPr="000D6BFB" w14:paraId="156BAE27" w14:textId="77777777" w:rsidTr="007322A1">
        <w:trPr>
          <w:trHeight w:val="692"/>
        </w:trPr>
        <w:tc>
          <w:tcPr>
            <w:tcW w:w="1435" w:type="dxa"/>
            <w:vAlign w:val="bottom"/>
          </w:tcPr>
          <w:p w14:paraId="0DB51784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Simeprevir</w:t>
            </w:r>
            <w:proofErr w:type="spellEnd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 (TMC435)</w:t>
            </w:r>
          </w:p>
        </w:tc>
        <w:tc>
          <w:tcPr>
            <w:tcW w:w="810" w:type="dxa"/>
            <w:vAlign w:val="bottom"/>
          </w:tcPr>
          <w:p w14:paraId="7753D5D4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SMV</w:t>
            </w:r>
            <w:proofErr w:type="spellEnd"/>
          </w:p>
        </w:tc>
        <w:tc>
          <w:tcPr>
            <w:tcW w:w="990" w:type="dxa"/>
            <w:vAlign w:val="bottom"/>
          </w:tcPr>
          <w:p w14:paraId="663F0CAA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vAlign w:val="bottom"/>
          </w:tcPr>
          <w:p w14:paraId="1BD5D045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28 </w:t>
            </w: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  <w:proofErr w:type="spellEnd"/>
          </w:p>
        </w:tc>
        <w:tc>
          <w:tcPr>
            <w:tcW w:w="1080" w:type="dxa"/>
            <w:vAlign w:val="bottom"/>
          </w:tcPr>
          <w:p w14:paraId="74A399DD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&gt;42 µM</w:t>
            </w:r>
          </w:p>
          <w:p w14:paraId="4352B955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47 µM</w:t>
            </w:r>
          </w:p>
        </w:tc>
        <w:tc>
          <w:tcPr>
            <w:tcW w:w="1170" w:type="dxa"/>
            <w:vAlign w:val="bottom"/>
          </w:tcPr>
          <w:p w14:paraId="579CCA12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HEK293</w:t>
            </w:r>
          </w:p>
          <w:p w14:paraId="3500E65D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HuH-7</w:t>
            </w:r>
          </w:p>
        </w:tc>
        <w:tc>
          <w:tcPr>
            <w:tcW w:w="1080" w:type="dxa"/>
            <w:vAlign w:val="bottom"/>
          </w:tcPr>
          <w:p w14:paraId="7E923EBF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980" w:type="dxa"/>
            <w:vAlign w:val="bottom"/>
          </w:tcPr>
          <w:p w14:paraId="4B7E11BC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P1/P3 macrocyclic</w:t>
            </w:r>
          </w:p>
          <w:p w14:paraId="3E7B25F3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acylsulfonamide</w:t>
            </w:r>
          </w:p>
        </w:tc>
      </w:tr>
      <w:tr w:rsidR="000D6BFB" w:rsidRPr="000D6BFB" w14:paraId="5E1663F6" w14:textId="77777777" w:rsidTr="007322A1">
        <w:trPr>
          <w:trHeight w:val="793"/>
        </w:trPr>
        <w:tc>
          <w:tcPr>
            <w:tcW w:w="1435" w:type="dxa"/>
            <w:vAlign w:val="bottom"/>
          </w:tcPr>
          <w:p w14:paraId="5F04BD99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Grazoprevir </w:t>
            </w:r>
          </w:p>
          <w:p w14:paraId="53EA6F99" w14:textId="77777777" w:rsidR="000D6BFB" w:rsidRPr="000D6BFB" w:rsidRDefault="000D6BFB" w:rsidP="000D6BFB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(MK-5172)</w:t>
            </w:r>
          </w:p>
        </w:tc>
        <w:tc>
          <w:tcPr>
            <w:tcW w:w="810" w:type="dxa"/>
            <w:vAlign w:val="bottom"/>
          </w:tcPr>
          <w:p w14:paraId="63C81254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GZV</w:t>
            </w:r>
            <w:proofErr w:type="spellEnd"/>
          </w:p>
        </w:tc>
        <w:tc>
          <w:tcPr>
            <w:tcW w:w="990" w:type="dxa"/>
            <w:vAlign w:val="bottom"/>
          </w:tcPr>
          <w:p w14:paraId="0D7400E0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0.01 </w:t>
            </w: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  <w:proofErr w:type="spellEnd"/>
          </w:p>
        </w:tc>
        <w:tc>
          <w:tcPr>
            <w:tcW w:w="1440" w:type="dxa"/>
            <w:vAlign w:val="bottom"/>
          </w:tcPr>
          <w:p w14:paraId="36525B7B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0.37 - 2.0 </w:t>
            </w: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  <w:proofErr w:type="spellEnd"/>
          </w:p>
        </w:tc>
        <w:tc>
          <w:tcPr>
            <w:tcW w:w="1080" w:type="dxa"/>
            <w:vAlign w:val="bottom"/>
          </w:tcPr>
          <w:p w14:paraId="108C49D0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&gt;50 µM</w:t>
            </w:r>
          </w:p>
        </w:tc>
        <w:tc>
          <w:tcPr>
            <w:tcW w:w="1170" w:type="dxa"/>
            <w:vAlign w:val="bottom"/>
          </w:tcPr>
          <w:p w14:paraId="70F87904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HuH-7</w:t>
            </w:r>
          </w:p>
        </w:tc>
        <w:tc>
          <w:tcPr>
            <w:tcW w:w="1080" w:type="dxa"/>
            <w:vAlign w:val="bottom"/>
          </w:tcPr>
          <w:p w14:paraId="07478119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980" w:type="dxa"/>
            <w:vAlign w:val="bottom"/>
          </w:tcPr>
          <w:p w14:paraId="5D304C42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P2/P4 macrocyclic</w:t>
            </w:r>
          </w:p>
          <w:p w14:paraId="20EA7850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acylsulfonamide</w:t>
            </w:r>
          </w:p>
        </w:tc>
      </w:tr>
      <w:tr w:rsidR="000D6BFB" w:rsidRPr="000D6BFB" w14:paraId="0C46AF6B" w14:textId="77777777" w:rsidTr="007322A1">
        <w:trPr>
          <w:trHeight w:val="793"/>
        </w:trPr>
        <w:tc>
          <w:tcPr>
            <w:tcW w:w="1435" w:type="dxa"/>
            <w:vAlign w:val="bottom"/>
          </w:tcPr>
          <w:p w14:paraId="1C05B879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Danoprevir</w:t>
            </w:r>
            <w:proofErr w:type="spellEnd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282C736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(ITMN-191)</w:t>
            </w:r>
          </w:p>
        </w:tc>
        <w:tc>
          <w:tcPr>
            <w:tcW w:w="810" w:type="dxa"/>
            <w:vAlign w:val="bottom"/>
          </w:tcPr>
          <w:p w14:paraId="0E212083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DNV</w:t>
            </w:r>
            <w:proofErr w:type="spellEnd"/>
          </w:p>
        </w:tc>
        <w:tc>
          <w:tcPr>
            <w:tcW w:w="990" w:type="dxa"/>
            <w:vAlign w:val="bottom"/>
          </w:tcPr>
          <w:p w14:paraId="27E8F66B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0.2 </w:t>
            </w: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  <w:proofErr w:type="spellEnd"/>
          </w:p>
        </w:tc>
        <w:tc>
          <w:tcPr>
            <w:tcW w:w="1440" w:type="dxa"/>
            <w:vAlign w:val="bottom"/>
          </w:tcPr>
          <w:p w14:paraId="2F421C85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1.6 </w:t>
            </w: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  <w:proofErr w:type="spellEnd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 (1b)</w:t>
            </w:r>
          </w:p>
        </w:tc>
        <w:tc>
          <w:tcPr>
            <w:tcW w:w="1080" w:type="dxa"/>
            <w:vAlign w:val="bottom"/>
          </w:tcPr>
          <w:p w14:paraId="164CF642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&gt;75 µM</w:t>
            </w:r>
          </w:p>
        </w:tc>
        <w:tc>
          <w:tcPr>
            <w:tcW w:w="1170" w:type="dxa"/>
            <w:vAlign w:val="bottom"/>
          </w:tcPr>
          <w:p w14:paraId="218FF096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Various</w:t>
            </w:r>
          </w:p>
        </w:tc>
        <w:tc>
          <w:tcPr>
            <w:tcW w:w="1080" w:type="dxa"/>
            <w:vAlign w:val="bottom"/>
          </w:tcPr>
          <w:p w14:paraId="2A0D5D38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Semi-covalent</w:t>
            </w:r>
          </w:p>
        </w:tc>
        <w:tc>
          <w:tcPr>
            <w:tcW w:w="1980" w:type="dxa"/>
            <w:vAlign w:val="bottom"/>
          </w:tcPr>
          <w:p w14:paraId="5DBE060F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P1/P3 macrocyclic</w:t>
            </w:r>
          </w:p>
          <w:p w14:paraId="5DFB49AF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acylsulfonamide</w:t>
            </w:r>
          </w:p>
        </w:tc>
      </w:tr>
      <w:tr w:rsidR="000D6BFB" w:rsidRPr="000D6BFB" w14:paraId="302DAD47" w14:textId="77777777" w:rsidTr="007322A1">
        <w:trPr>
          <w:trHeight w:val="793"/>
        </w:trPr>
        <w:tc>
          <w:tcPr>
            <w:tcW w:w="1435" w:type="dxa"/>
            <w:vAlign w:val="bottom"/>
          </w:tcPr>
          <w:p w14:paraId="0EC4647B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Paritaprevir</w:t>
            </w:r>
            <w:proofErr w:type="spellEnd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F4F7689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(ABT-450)</w:t>
            </w:r>
          </w:p>
        </w:tc>
        <w:tc>
          <w:tcPr>
            <w:tcW w:w="810" w:type="dxa"/>
            <w:vAlign w:val="bottom"/>
          </w:tcPr>
          <w:p w14:paraId="468333EB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PRV</w:t>
            </w:r>
            <w:proofErr w:type="spellEnd"/>
          </w:p>
        </w:tc>
        <w:tc>
          <w:tcPr>
            <w:tcW w:w="990" w:type="dxa"/>
            <w:vAlign w:val="bottom"/>
          </w:tcPr>
          <w:p w14:paraId="326BA985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0.18 </w:t>
            </w: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  <w:proofErr w:type="spellEnd"/>
          </w:p>
        </w:tc>
        <w:tc>
          <w:tcPr>
            <w:tcW w:w="1440" w:type="dxa"/>
            <w:vAlign w:val="bottom"/>
          </w:tcPr>
          <w:p w14:paraId="6753236A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1.0 </w:t>
            </w: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  <w:proofErr w:type="spellEnd"/>
          </w:p>
        </w:tc>
        <w:tc>
          <w:tcPr>
            <w:tcW w:w="1080" w:type="dxa"/>
            <w:vAlign w:val="bottom"/>
          </w:tcPr>
          <w:p w14:paraId="7B827A03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&gt;37 µM</w:t>
            </w:r>
          </w:p>
        </w:tc>
        <w:tc>
          <w:tcPr>
            <w:tcW w:w="1170" w:type="dxa"/>
            <w:vAlign w:val="bottom"/>
          </w:tcPr>
          <w:p w14:paraId="578FC37E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not stated</w:t>
            </w:r>
          </w:p>
        </w:tc>
        <w:tc>
          <w:tcPr>
            <w:tcW w:w="1080" w:type="dxa"/>
            <w:vAlign w:val="bottom"/>
          </w:tcPr>
          <w:p w14:paraId="414BA319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980" w:type="dxa"/>
            <w:vAlign w:val="bottom"/>
          </w:tcPr>
          <w:p w14:paraId="0DBCC642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P1/P3 macrocyclic</w:t>
            </w:r>
          </w:p>
          <w:p w14:paraId="1E0E9317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acylsulfonamide</w:t>
            </w:r>
          </w:p>
        </w:tc>
      </w:tr>
      <w:tr w:rsidR="000D6BFB" w:rsidRPr="000D6BFB" w14:paraId="117493E3" w14:textId="77777777" w:rsidTr="007322A1">
        <w:trPr>
          <w:trHeight w:val="917"/>
        </w:trPr>
        <w:tc>
          <w:tcPr>
            <w:tcW w:w="1435" w:type="dxa"/>
            <w:vAlign w:val="bottom"/>
          </w:tcPr>
          <w:p w14:paraId="635D410D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Glecaprevir</w:t>
            </w:r>
            <w:proofErr w:type="spellEnd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B957BC6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(ABT-493)</w:t>
            </w:r>
          </w:p>
        </w:tc>
        <w:tc>
          <w:tcPr>
            <w:tcW w:w="810" w:type="dxa"/>
            <w:vAlign w:val="bottom"/>
          </w:tcPr>
          <w:p w14:paraId="00BA0B90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GCV</w:t>
            </w:r>
            <w:proofErr w:type="spellEnd"/>
          </w:p>
        </w:tc>
        <w:tc>
          <w:tcPr>
            <w:tcW w:w="990" w:type="dxa"/>
            <w:vAlign w:val="bottom"/>
          </w:tcPr>
          <w:p w14:paraId="7C5A425D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4.6 </w:t>
            </w: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  <w:proofErr w:type="spellEnd"/>
          </w:p>
        </w:tc>
        <w:tc>
          <w:tcPr>
            <w:tcW w:w="1440" w:type="dxa"/>
            <w:vAlign w:val="bottom"/>
          </w:tcPr>
          <w:p w14:paraId="2DB0ECB0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 xml:space="preserve">0.85 </w:t>
            </w:r>
            <w:proofErr w:type="spellStart"/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  <w:proofErr w:type="spellEnd"/>
          </w:p>
        </w:tc>
        <w:tc>
          <w:tcPr>
            <w:tcW w:w="1080" w:type="dxa"/>
            <w:vAlign w:val="bottom"/>
          </w:tcPr>
          <w:p w14:paraId="7774E789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72 µM</w:t>
            </w:r>
          </w:p>
          <w:p w14:paraId="5AE37D89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62 µM</w:t>
            </w:r>
          </w:p>
          <w:p w14:paraId="6453D9E4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59 µM</w:t>
            </w:r>
          </w:p>
        </w:tc>
        <w:tc>
          <w:tcPr>
            <w:tcW w:w="1170" w:type="dxa"/>
            <w:vAlign w:val="bottom"/>
          </w:tcPr>
          <w:p w14:paraId="7FDAF9F5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Huh-7</w:t>
            </w:r>
          </w:p>
          <w:p w14:paraId="0EB42F0F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HepG2</w:t>
            </w:r>
          </w:p>
          <w:p w14:paraId="317DFA16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MT4</w:t>
            </w:r>
          </w:p>
        </w:tc>
        <w:tc>
          <w:tcPr>
            <w:tcW w:w="1080" w:type="dxa"/>
            <w:vAlign w:val="bottom"/>
          </w:tcPr>
          <w:p w14:paraId="48EFFB34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980" w:type="dxa"/>
            <w:vAlign w:val="bottom"/>
          </w:tcPr>
          <w:p w14:paraId="3984D23B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P2/P4 macrocyclic</w:t>
            </w:r>
          </w:p>
          <w:p w14:paraId="37820131" w14:textId="77777777" w:rsidR="000D6BFB" w:rsidRPr="000D6BFB" w:rsidRDefault="000D6BFB" w:rsidP="000D6B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FB">
              <w:rPr>
                <w:rFonts w:ascii="Arial" w:hAnsi="Arial" w:cs="Arial"/>
                <w:color w:val="000000"/>
                <w:sz w:val="18"/>
                <w:szCs w:val="18"/>
              </w:rPr>
              <w:t>acylsulfonamide</w:t>
            </w:r>
          </w:p>
        </w:tc>
      </w:tr>
    </w:tbl>
    <w:p w14:paraId="5943BB67" w14:textId="77777777" w:rsidR="00460E39" w:rsidRDefault="00460E39"/>
    <w:sectPr w:rsidR="00460E39" w:rsidSect="00A815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FB"/>
    <w:rsid w:val="000D6BFB"/>
    <w:rsid w:val="00460E39"/>
    <w:rsid w:val="00A8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A401"/>
  <w15:chartTrackingRefBased/>
  <w15:docId w15:val="{2714A572-283B-4787-B799-3D82E5D8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BF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BF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Jason</cp:lastModifiedBy>
  <cp:revision>1</cp:revision>
  <dcterms:created xsi:type="dcterms:W3CDTF">2020-04-22T19:58:00Z</dcterms:created>
  <dcterms:modified xsi:type="dcterms:W3CDTF">2020-04-22T20:03:00Z</dcterms:modified>
</cp:coreProperties>
</file>