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BC5904" w:rsidR="00877644" w:rsidRPr="00125190" w:rsidRDefault="009778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power calculation was used</w:t>
      </w:r>
      <w:r w:rsidR="00A863AE">
        <w:rPr>
          <w:rFonts w:asciiTheme="minorHAnsi" w:hAnsiTheme="minorHAnsi"/>
        </w:rPr>
        <w:t xml:space="preserve"> due to meta-analysis study design. Two separate databases were searched for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2BF8F1" w:rsidR="00B330BD" w:rsidRPr="00125190" w:rsidRDefault="00A863A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outlier assessment, and inclusion/exclusion criteria is under ‘Methods’ and ‘Study selection and eligibility criteria’.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9BC96F" w:rsidR="0015519A" w:rsidRPr="00505C51" w:rsidRDefault="0050219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‘Methods’ -&gt; ‘Statistical analysis’ and in figure legends. In addition, full R script used in analysis is available in supplementary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C67001" w:rsidR="00BC3CCE" w:rsidRPr="00505C51" w:rsidRDefault="005021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due to meta-analysis design.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E3D9FC" w:rsidR="00BC3CCE" w:rsidRDefault="000D35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Full dataset available </w:t>
      </w:r>
      <w:r w:rsidR="00DA440C">
        <w:rPr>
          <w:rFonts w:asciiTheme="minorHAnsi" w:hAnsiTheme="minorHAnsi"/>
          <w:sz w:val="22"/>
          <w:szCs w:val="22"/>
        </w:rPr>
        <w:t>in Figure 1 – Source Data</w:t>
      </w:r>
    </w:p>
    <w:p w14:paraId="586E8748" w14:textId="2213A7C9" w:rsidR="000D35E7" w:rsidRPr="00505C51" w:rsidRDefault="000D35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 code for analysis found in Supplementary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F58CA" w14:textId="77777777" w:rsidR="004B3433" w:rsidRDefault="004B3433" w:rsidP="004215FE">
      <w:r>
        <w:separator/>
      </w:r>
    </w:p>
  </w:endnote>
  <w:endnote w:type="continuationSeparator" w:id="0">
    <w:p w14:paraId="141C127C" w14:textId="77777777" w:rsidR="004B3433" w:rsidRDefault="004B343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97245" w14:textId="77777777" w:rsidR="004B3433" w:rsidRDefault="004B3433" w:rsidP="004215FE">
      <w:r>
        <w:separator/>
      </w:r>
    </w:p>
  </w:footnote>
  <w:footnote w:type="continuationSeparator" w:id="0">
    <w:p w14:paraId="3AF9381F" w14:textId="77777777" w:rsidR="004B3433" w:rsidRDefault="004B343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C935Q385F676J496"/>
    <w:docVar w:name="paperpile-doc-name" w:val="Mann_Rev1_transparent_reporting.docx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5E7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433"/>
    <w:rsid w:val="004B41D4"/>
    <w:rsid w:val="004D5E59"/>
    <w:rsid w:val="004D602A"/>
    <w:rsid w:val="004D73CF"/>
    <w:rsid w:val="004E4945"/>
    <w:rsid w:val="004F451D"/>
    <w:rsid w:val="0050219F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7828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63A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40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438DC32-9DDE-C64E-ADF2-DF874428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74ABC3-51CD-3245-B4A7-8AECEFF1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4264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Jake Mann</cp:lastModifiedBy>
  <cp:revision>4</cp:revision>
  <dcterms:created xsi:type="dcterms:W3CDTF">2020-03-16T10:56:00Z</dcterms:created>
  <dcterms:modified xsi:type="dcterms:W3CDTF">2020-09-15T20:36:00Z</dcterms:modified>
</cp:coreProperties>
</file>