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B6BE8">
        <w:fldChar w:fldCharType="begin"/>
      </w:r>
      <w:r w:rsidR="00FB6BE8">
        <w:instrText xml:space="preserve"> HYPERLINK "https://biosharing.org/" \t "_blank" </w:instrText>
      </w:r>
      <w:r w:rsidR="00FB6BE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B6BE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C1C1ACA" w14:textId="6D3CA839" w:rsidR="00EF3C79" w:rsidRPr="00080EBC" w:rsidRDefault="00EF3C7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080EBC">
        <w:rPr>
          <w:rFonts w:asciiTheme="minorHAnsi" w:hAnsiTheme="minorHAnsi"/>
          <w:sz w:val="22"/>
        </w:rPr>
        <w:t xml:space="preserve">No sample size calculation was performed. Sample sizes were chosen based on standard practices for comparable experimental setups. Sample sizes were sufficient as judged by the high reproducibility of the mean values reflected in the small standard error values of the mean. </w:t>
      </w:r>
    </w:p>
    <w:p w14:paraId="5ACB43C2" w14:textId="77777777" w:rsidR="00080EBC" w:rsidRDefault="00080EBC" w:rsidP="00FF5ED7">
      <w:pPr>
        <w:rPr>
          <w:rFonts w:asciiTheme="minorHAnsi" w:hAnsiTheme="minorHAnsi"/>
          <w:b/>
          <w:bCs/>
          <w:sz w:val="22"/>
          <w:szCs w:val="22"/>
        </w:rPr>
      </w:pPr>
    </w:p>
    <w:p w14:paraId="6207056E" w14:textId="415AFDE6"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7331C042" w14:textId="77777777" w:rsidR="00EF3C79" w:rsidRPr="00A62B52" w:rsidRDefault="00EF3C79"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6A9A71A" w:rsidR="00B330BD"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080EBC">
        <w:rPr>
          <w:rFonts w:asciiTheme="minorHAnsi" w:hAnsiTheme="minorHAnsi"/>
          <w:sz w:val="22"/>
        </w:rPr>
        <w:lastRenderedPageBreak/>
        <w:t>The amount of biological and technical replicates is provided for applicable experiments in the following figure legends: Fig. 1, 2, and 3.</w:t>
      </w:r>
    </w:p>
    <w:p w14:paraId="457C657D" w14:textId="504E4C78" w:rsidR="00EF3C79"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p>
    <w:p w14:paraId="66D86C30" w14:textId="29539C5E" w:rsidR="00EF3C79"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080EBC">
        <w:rPr>
          <w:rFonts w:asciiTheme="minorHAnsi" w:hAnsiTheme="minorHAnsi"/>
          <w:sz w:val="22"/>
        </w:rPr>
        <w:t xml:space="preserve">The definition of biological and technical replicates is provided in the Materials and Methods section within the co-sedimentation assay sub-section (line 590). </w:t>
      </w:r>
    </w:p>
    <w:p w14:paraId="4724FF00" w14:textId="71576CF4" w:rsidR="00EF3C79"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p>
    <w:p w14:paraId="41FBB132" w14:textId="42582BCB" w:rsidR="00EF3C79"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080EBC">
        <w:rPr>
          <w:rFonts w:asciiTheme="minorHAnsi" w:hAnsiTheme="minorHAnsi"/>
          <w:sz w:val="22"/>
        </w:rPr>
        <w:t>The raw data values for experiments presented in Fig. 1, 2, and 3 are provided in Supplementary Table S2. Individual biological and technical replicates are color-coded. Replicates are also identifiable within the figures themselves.</w:t>
      </w:r>
    </w:p>
    <w:p w14:paraId="44EAA61D" w14:textId="78F36E63" w:rsidR="00EF3C79"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p>
    <w:p w14:paraId="2DDED396" w14:textId="139FBAE3" w:rsidR="00EF3C79" w:rsidRPr="00080EBC" w:rsidRDefault="00EF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080EBC">
        <w:rPr>
          <w:rFonts w:asciiTheme="minorHAnsi" w:hAnsiTheme="minorHAnsi"/>
          <w:sz w:val="22"/>
        </w:rPr>
        <w:t xml:space="preserve">Outliers were not encountered and data were not excluded. </w:t>
      </w:r>
    </w:p>
    <w:p w14:paraId="203989C1" w14:textId="77777777" w:rsidR="00FF5ED7" w:rsidRDefault="00FF5ED7" w:rsidP="00FF5ED7">
      <w:pPr>
        <w:rPr>
          <w:rFonts w:asciiTheme="minorHAnsi" w:hAnsiTheme="minorHAnsi"/>
          <w:b/>
          <w:bCs/>
        </w:rPr>
      </w:pPr>
    </w:p>
    <w:p w14:paraId="423DA177" w14:textId="5A6E9413" w:rsidR="00B124CC" w:rsidRPr="00EF3C79"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9016732" w:rsidR="0015519A" w:rsidRDefault="00EF3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along with values of N, and definition of error bars (SEM) for all applicable experiments (Fig. 1, 2, and 3) are presented in the figure legends and within the Material and Methods section. </w:t>
      </w:r>
    </w:p>
    <w:p w14:paraId="0D1CDD63" w14:textId="2765DCA2" w:rsidR="00EF3C79" w:rsidRDefault="00EF3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9CDF923" w14:textId="65E0A388" w:rsidR="00EF3C79" w:rsidRDefault="00EF3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Individual data points are presented in each applicable figure (Fig. 1, 2, and 3) and all raw data values are within Supplementary Table S2. </w:t>
      </w:r>
    </w:p>
    <w:p w14:paraId="75EE8559" w14:textId="5A7EAB94" w:rsidR="00EF3C79" w:rsidRDefault="00EF3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8893D88" w14:textId="0A0D9851" w:rsidR="00EF3C79" w:rsidRPr="00505C51" w:rsidRDefault="00EF3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are listed in figure legends for each applicable figure (Fig. 1, 2 and 3).</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469908AF" w:rsidR="00BC3CCE" w:rsidRDefault="00BC3CCE" w:rsidP="00FF5ED7">
      <w:pPr>
        <w:rPr>
          <w:rFonts w:asciiTheme="minorHAnsi" w:hAnsiTheme="minorHAnsi"/>
          <w:b/>
        </w:rPr>
      </w:pPr>
    </w:p>
    <w:p w14:paraId="77EEF052" w14:textId="24867652" w:rsidR="00EF3C79" w:rsidRDefault="00EF3C79" w:rsidP="00FF5ED7">
      <w:pPr>
        <w:rPr>
          <w:rFonts w:asciiTheme="minorHAnsi" w:hAnsiTheme="minorHAnsi"/>
          <w:b/>
        </w:rPr>
      </w:pPr>
    </w:p>
    <w:p w14:paraId="5575FD6E" w14:textId="2A885667" w:rsidR="00EF3C79" w:rsidRDefault="00EF3C79" w:rsidP="00FF5ED7">
      <w:pPr>
        <w:rPr>
          <w:rFonts w:asciiTheme="minorHAnsi" w:hAnsiTheme="minorHAnsi"/>
          <w:b/>
        </w:rPr>
      </w:pPr>
    </w:p>
    <w:p w14:paraId="4B678768" w14:textId="5DC28063" w:rsidR="00EF3C79" w:rsidRDefault="00EF3C79" w:rsidP="00FF5ED7">
      <w:pPr>
        <w:rPr>
          <w:rFonts w:asciiTheme="minorHAnsi" w:hAnsiTheme="minorHAnsi"/>
          <w:b/>
        </w:rPr>
      </w:pPr>
    </w:p>
    <w:p w14:paraId="09C44D7B" w14:textId="4ADD104B" w:rsidR="00EF3C79" w:rsidRDefault="00EF3C79" w:rsidP="00FF5ED7">
      <w:pPr>
        <w:rPr>
          <w:rFonts w:asciiTheme="minorHAnsi" w:hAnsiTheme="minorHAnsi"/>
          <w:b/>
        </w:rPr>
      </w:pPr>
    </w:p>
    <w:p w14:paraId="1DC6F852" w14:textId="75312AEB" w:rsidR="00EF3C79" w:rsidRDefault="00EF3C79" w:rsidP="00FF5ED7">
      <w:pPr>
        <w:rPr>
          <w:rFonts w:asciiTheme="minorHAnsi" w:hAnsiTheme="minorHAnsi"/>
          <w:b/>
        </w:rPr>
      </w:pPr>
    </w:p>
    <w:p w14:paraId="7A485DFF" w14:textId="454AFDBE" w:rsidR="00EF3C79" w:rsidRDefault="00EF3C79" w:rsidP="00FF5ED7">
      <w:pPr>
        <w:rPr>
          <w:rFonts w:asciiTheme="minorHAnsi" w:hAnsiTheme="minorHAnsi"/>
          <w:b/>
        </w:rPr>
      </w:pPr>
    </w:p>
    <w:p w14:paraId="68F53079" w14:textId="2151729E" w:rsidR="00EF3C79" w:rsidRDefault="00EF3C79" w:rsidP="00FF5ED7">
      <w:pPr>
        <w:rPr>
          <w:rFonts w:asciiTheme="minorHAnsi" w:hAnsiTheme="minorHAnsi"/>
          <w:b/>
        </w:rPr>
      </w:pPr>
    </w:p>
    <w:p w14:paraId="4CA6D703" w14:textId="37937019" w:rsidR="00EF3C79" w:rsidRDefault="00EF3C79" w:rsidP="00FF5ED7">
      <w:pPr>
        <w:rPr>
          <w:rFonts w:asciiTheme="minorHAnsi" w:hAnsiTheme="minorHAnsi"/>
          <w:b/>
        </w:rPr>
      </w:pPr>
    </w:p>
    <w:p w14:paraId="2E40390A" w14:textId="77777777" w:rsidR="00EF3C79" w:rsidRDefault="00EF3C79" w:rsidP="00FF5ED7">
      <w:pPr>
        <w:rPr>
          <w:rFonts w:asciiTheme="minorHAnsi" w:hAnsiTheme="minorHAnsi"/>
          <w:b/>
        </w:rPr>
      </w:pPr>
    </w:p>
    <w:p w14:paraId="0C3EAB83" w14:textId="77777777" w:rsidR="00080EBC" w:rsidRDefault="00080EBC" w:rsidP="00FF5ED7">
      <w:pPr>
        <w:rPr>
          <w:rFonts w:asciiTheme="minorHAnsi" w:hAnsiTheme="minorHAnsi"/>
          <w:b/>
          <w:sz w:val="22"/>
          <w:szCs w:val="22"/>
        </w:rPr>
      </w:pPr>
    </w:p>
    <w:p w14:paraId="3866C748" w14:textId="77777777" w:rsidR="00080EBC" w:rsidRDefault="00080EBC" w:rsidP="00FF5ED7">
      <w:pPr>
        <w:rPr>
          <w:rFonts w:asciiTheme="minorHAnsi" w:hAnsiTheme="minorHAnsi"/>
          <w:b/>
          <w:sz w:val="22"/>
          <w:szCs w:val="22"/>
        </w:rPr>
      </w:pPr>
    </w:p>
    <w:p w14:paraId="14B89F6B" w14:textId="77777777" w:rsidR="00080EBC" w:rsidRDefault="00080EBC" w:rsidP="00FF5ED7">
      <w:pPr>
        <w:rPr>
          <w:rFonts w:asciiTheme="minorHAnsi" w:hAnsiTheme="minorHAnsi"/>
          <w:b/>
          <w:sz w:val="22"/>
          <w:szCs w:val="22"/>
        </w:rPr>
      </w:pPr>
    </w:p>
    <w:p w14:paraId="6E98EAAB" w14:textId="77777777" w:rsidR="00080EBC" w:rsidRDefault="00080EBC" w:rsidP="00FF5ED7">
      <w:pPr>
        <w:rPr>
          <w:rFonts w:asciiTheme="minorHAnsi" w:hAnsiTheme="minorHAnsi"/>
          <w:b/>
          <w:sz w:val="22"/>
          <w:szCs w:val="22"/>
        </w:rPr>
      </w:pPr>
    </w:p>
    <w:p w14:paraId="5E6492F0" w14:textId="09C89215"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D835DDE" w14:textId="12F1720A" w:rsidR="00EF3C79" w:rsidRDefault="00EF3C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 blinding was not performed. Allocation for either co-sedimentation or budding assays was not at random. The covariate background signal was subtracted from all raw data values before data analysis. This is indicated in the Materials and Methods section. </w:t>
      </w:r>
    </w:p>
    <w:p w14:paraId="0E2A17B3" w14:textId="77777777" w:rsidR="00EF3C79" w:rsidRDefault="00EF3C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E90311" w14:textId="7806534E" w:rsidR="00BC3CCE" w:rsidRPr="00505C51" w:rsidRDefault="00EF3C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Masking was not used at any point in this analysis.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5B00BAB" w:rsidR="00BC3CCE" w:rsidRPr="00505C51" w:rsidRDefault="00D121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 1, 2, and 3</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4256" w14:textId="77777777" w:rsidR="00FB6BE8" w:rsidRDefault="00FB6BE8" w:rsidP="004215FE">
      <w:r>
        <w:separator/>
      </w:r>
    </w:p>
  </w:endnote>
  <w:endnote w:type="continuationSeparator" w:id="0">
    <w:p w14:paraId="3B86FD2A" w14:textId="77777777" w:rsidR="00FB6BE8" w:rsidRDefault="00FB6BE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2726" w14:textId="77777777" w:rsidR="00FB6BE8" w:rsidRDefault="00FB6BE8" w:rsidP="004215FE">
      <w:r>
        <w:separator/>
      </w:r>
    </w:p>
  </w:footnote>
  <w:footnote w:type="continuationSeparator" w:id="0">
    <w:p w14:paraId="0365ADA5" w14:textId="77777777" w:rsidR="00FB6BE8" w:rsidRDefault="00FB6BE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0EBC"/>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1B70"/>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1214A"/>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3C79"/>
    <w:rsid w:val="00EF7423"/>
    <w:rsid w:val="00F24B6A"/>
    <w:rsid w:val="00F27DEC"/>
    <w:rsid w:val="00F3344F"/>
    <w:rsid w:val="00F60CF4"/>
    <w:rsid w:val="00FB6BE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B55C113-72B5-C444-90D7-DA326E85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C51E-9C6D-8044-8C11-D4648282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Elizabeth Draganova</cp:lastModifiedBy>
  <cp:revision>5</cp:revision>
  <dcterms:created xsi:type="dcterms:W3CDTF">2020-03-13T01:53:00Z</dcterms:created>
  <dcterms:modified xsi:type="dcterms:W3CDTF">2020-03-13T02:02:00Z</dcterms:modified>
</cp:coreProperties>
</file>