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2231FE">
        <w:fldChar w:fldCharType="begin"/>
      </w:r>
      <w:r w:rsidR="002231FE">
        <w:instrText xml:space="preserve"> HYPERLINK "https://biosharing.org/" \t "_blank" </w:instrText>
      </w:r>
      <w:r w:rsidR="002231FE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2231FE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E8B1249" w:rsidR="00877644" w:rsidRPr="00125190" w:rsidRDefault="008D40D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regarding sample sizes determination is</w:t>
      </w:r>
      <w:r w:rsidR="00FD5239">
        <w:rPr>
          <w:rFonts w:asciiTheme="minorHAnsi" w:hAnsiTheme="minorHAnsi"/>
        </w:rPr>
        <w:t xml:space="preserve"> provided in the “Statistical analysis” sub-section of the Materials and Methods section of the manuscript</w:t>
      </w:r>
      <w:r>
        <w:rPr>
          <w:rFonts w:asciiTheme="minorHAnsi" w:hAnsiTheme="minorHAnsi"/>
        </w:rPr>
        <w:t>; sample sizes are for biological replicates are indicated in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9DBD1C0" w14:textId="1D84658C" w:rsidR="00FD5239" w:rsidRPr="00125190" w:rsidRDefault="008D40DC" w:rsidP="00FD523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regarding replication of results is </w:t>
      </w:r>
      <w:r w:rsidR="00FD5239">
        <w:rPr>
          <w:rFonts w:asciiTheme="minorHAnsi" w:hAnsiTheme="minorHAnsi"/>
        </w:rPr>
        <w:t>provided in the “Statistical analysis” sub-section of the Materials and Methods section of the manuscript.</w:t>
      </w:r>
      <w:r w:rsidR="00FF3031">
        <w:rPr>
          <w:rFonts w:asciiTheme="minorHAnsi" w:hAnsiTheme="minorHAnsi"/>
        </w:rPr>
        <w:t xml:space="preserve"> No statistical outliers were excluded from the analysis of data.</w:t>
      </w:r>
      <w:bookmarkStart w:id="0" w:name="_GoBack"/>
      <w:bookmarkEnd w:id="0"/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4255F87" w14:textId="2F72A7E4" w:rsidR="00FD5239" w:rsidRPr="00125190" w:rsidRDefault="008D40DC" w:rsidP="00FD523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regarding statistical tests and significance</w:t>
      </w:r>
      <w:r w:rsidR="00FD5239">
        <w:rPr>
          <w:rFonts w:asciiTheme="minorHAnsi" w:hAnsiTheme="minorHAnsi"/>
        </w:rPr>
        <w:t xml:space="preserve"> provided in the figure legends.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C9F94B1" w:rsidR="00BC3CCE" w:rsidRPr="00505C51" w:rsidRDefault="003C43D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Nematodes were picked at random, under a dissecting microscope, into </w:t>
      </w:r>
      <w:r w:rsidR="00555025">
        <w:rPr>
          <w:rFonts w:asciiTheme="minorHAnsi" w:hAnsiTheme="minorHAnsi"/>
          <w:sz w:val="22"/>
          <w:szCs w:val="22"/>
        </w:rPr>
        <w:t>cohorts</w:t>
      </w:r>
      <w:r>
        <w:rPr>
          <w:rFonts w:asciiTheme="minorHAnsi" w:hAnsiTheme="minorHAnsi"/>
          <w:sz w:val="22"/>
          <w:szCs w:val="22"/>
        </w:rPr>
        <w:t xml:space="preserve"> corresponding to independent experimental variables; this information is specified in the Materials and Methods, in the appropriate respective sub-sections</w:t>
      </w:r>
      <w:r w:rsidR="00555025">
        <w:rPr>
          <w:rFonts w:asciiTheme="minorHAnsi" w:hAnsiTheme="minorHAnsi"/>
          <w:sz w:val="22"/>
          <w:szCs w:val="22"/>
        </w:rPr>
        <w:t xml:space="preserve"> as follows</w:t>
      </w:r>
      <w:r>
        <w:rPr>
          <w:rFonts w:asciiTheme="minorHAnsi" w:hAnsiTheme="minorHAnsi"/>
          <w:sz w:val="22"/>
          <w:szCs w:val="22"/>
        </w:rPr>
        <w:t>: Respiration assay, Sub-organismal selection assay, Experimental evolution, Diet restriction, Insulin signaling inactivation, Knockdown of gene expression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4D08E94" w:rsidR="00BC3CCE" w:rsidRPr="00505C51" w:rsidRDefault="003C43D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Summary statistics tables are included as source data files to accompany figures 2 and 6, corresponding to the experiments that measure the effects of sub-organismal and organismal selection on mutant mtDNA frequency.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6CABC" w14:textId="77777777" w:rsidR="009F14C7" w:rsidRDefault="009F14C7" w:rsidP="004215FE">
      <w:r>
        <w:separator/>
      </w:r>
    </w:p>
  </w:endnote>
  <w:endnote w:type="continuationSeparator" w:id="0">
    <w:p w14:paraId="45A1DC78" w14:textId="77777777" w:rsidR="009F14C7" w:rsidRDefault="009F14C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5D9EE" w14:textId="77777777" w:rsidR="009F14C7" w:rsidRDefault="009F14C7" w:rsidP="004215FE">
      <w:r>
        <w:separator/>
      </w:r>
    </w:p>
  </w:footnote>
  <w:footnote w:type="continuationSeparator" w:id="0">
    <w:p w14:paraId="7B2B96C7" w14:textId="77777777" w:rsidR="009F14C7" w:rsidRDefault="009F14C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31F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C43D8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025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52EF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40DC"/>
    <w:rsid w:val="008D7885"/>
    <w:rsid w:val="00912B0B"/>
    <w:rsid w:val="009205E9"/>
    <w:rsid w:val="0092438C"/>
    <w:rsid w:val="00941D04"/>
    <w:rsid w:val="009454B2"/>
    <w:rsid w:val="00963CEF"/>
    <w:rsid w:val="00993065"/>
    <w:rsid w:val="009A0661"/>
    <w:rsid w:val="009D0D28"/>
    <w:rsid w:val="009D5D7F"/>
    <w:rsid w:val="009E6ACE"/>
    <w:rsid w:val="009E7B13"/>
    <w:rsid w:val="009F14C7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86016"/>
    <w:rsid w:val="00D93937"/>
    <w:rsid w:val="00DE207A"/>
    <w:rsid w:val="00DE2719"/>
    <w:rsid w:val="00DF1913"/>
    <w:rsid w:val="00E007B4"/>
    <w:rsid w:val="00E234CA"/>
    <w:rsid w:val="00E41364"/>
    <w:rsid w:val="00E46C1A"/>
    <w:rsid w:val="00E61AB4"/>
    <w:rsid w:val="00E67A49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D5239"/>
    <w:rsid w:val="00FE362B"/>
    <w:rsid w:val="00FE48C0"/>
    <w:rsid w:val="00FE4F10"/>
    <w:rsid w:val="00FF3031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ECA0B6-AB64-5B4C-8C99-101CEE9A4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815</Words>
  <Characters>4806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Gitschlag, Bryan L</cp:lastModifiedBy>
  <cp:revision>6</cp:revision>
  <dcterms:created xsi:type="dcterms:W3CDTF">2020-07-13T02:03:00Z</dcterms:created>
  <dcterms:modified xsi:type="dcterms:W3CDTF">2020-07-14T00:36:00Z</dcterms:modified>
</cp:coreProperties>
</file>