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57072" w14:textId="77777777" w:rsidR="00F63E23" w:rsidRDefault="002B2996" w:rsidP="002B2996">
      <w:pPr>
        <w:rPr>
          <w:rFonts w:ascii="Times New Roman" w:hAnsi="Times New Roman" w:cs="Times New Roman"/>
          <w:b/>
          <w:bCs/>
        </w:rPr>
      </w:pPr>
      <w:bookmarkStart w:id="0" w:name="_Hlk40251676"/>
      <w:r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File</w:t>
      </w:r>
      <w:r w:rsidRPr="003A083E">
        <w:rPr>
          <w:rFonts w:ascii="Times New Roman" w:hAnsi="Times New Roman" w:cs="Times New Roman"/>
          <w:b/>
          <w:bCs/>
        </w:rPr>
        <w:t xml:space="preserve"> 1</w:t>
      </w:r>
    </w:p>
    <w:p w14:paraId="6415A882" w14:textId="71698522" w:rsidR="002B2996" w:rsidRPr="005E598A" w:rsidRDefault="00F63E23" w:rsidP="002B29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="002B2996" w:rsidRPr="003A083E">
        <w:rPr>
          <w:rFonts w:ascii="Times New Roman" w:hAnsi="Times New Roman" w:cs="Times New Roman"/>
        </w:rPr>
        <w:t>. Median and p values for microstimulation-induced effects</w:t>
      </w:r>
      <w:r w:rsidR="002B2996">
        <w:rPr>
          <w:rFonts w:ascii="Times New Roman" w:hAnsi="Times New Roman" w:cs="Times New Roman"/>
        </w:rPr>
        <w:t xml:space="preserve"> for all 55 sites</w:t>
      </w:r>
      <w:r w:rsidR="002B2996" w:rsidRPr="003A083E">
        <w:rPr>
          <w:rFonts w:ascii="Times New Roman" w:hAnsi="Times New Roman" w:cs="Times New Roman"/>
        </w:rPr>
        <w:t>, as measured by logistic fits to the choice data and linear fits to the RT data. P values were from Wilcoxon signed rank test.</w:t>
      </w:r>
      <w:r w:rsidR="002B2996">
        <w:rPr>
          <w:rFonts w:ascii="Times New Roman" w:hAnsi="Times New Roman" w:cs="Times New Roman"/>
        </w:rPr>
        <w:t xml:space="preserve"> Bold: </w:t>
      </w:r>
      <w:r w:rsidR="002B2996">
        <w:rPr>
          <w:rFonts w:ascii="Times New Roman" w:hAnsi="Times New Roman" w:cs="Times New Roman"/>
          <w:i/>
          <w:iCs/>
        </w:rPr>
        <w:t>p</w:t>
      </w:r>
      <w:r w:rsidR="002B2996">
        <w:rPr>
          <w:rFonts w:ascii="Times New Roman" w:hAnsi="Times New Roman" w:cs="Times New Roman"/>
        </w:rPr>
        <w:t>&lt;0.05.</w:t>
      </w:r>
    </w:p>
    <w:tbl>
      <w:tblPr>
        <w:tblpPr w:leftFromText="180" w:rightFromText="180" w:vertAnchor="text" w:tblpXSpec="center" w:tblpY="1"/>
        <w:tblOverlap w:val="never"/>
        <w:tblW w:w="7415" w:type="dxa"/>
        <w:tblLook w:val="04A0" w:firstRow="1" w:lastRow="0" w:firstColumn="1" w:lastColumn="0" w:noHBand="0" w:noVBand="1"/>
      </w:tblPr>
      <w:tblGrid>
        <w:gridCol w:w="3870"/>
        <w:gridCol w:w="985"/>
        <w:gridCol w:w="1280"/>
        <w:gridCol w:w="1280"/>
      </w:tblGrid>
      <w:tr w:rsidR="002B2996" w:rsidRPr="00AF0260" w14:paraId="45934237" w14:textId="77777777" w:rsidTr="00B551C9">
        <w:trPr>
          <w:trHeight w:val="27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2DEE72B9" w14:textId="77777777" w:rsidR="002B2996" w:rsidRPr="00AF0260" w:rsidRDefault="002B2996" w:rsidP="00B551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179" w14:textId="77777777" w:rsidR="002B2996" w:rsidRPr="00AF0260" w:rsidRDefault="002B2996" w:rsidP="00B551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M</w:t>
            </w:r>
            <w:r w:rsidRPr="00AF0260">
              <w:rPr>
                <w:rFonts w:eastAsia="Times New Roman" w:cs="Arial"/>
                <w:color w:val="000000"/>
              </w:rPr>
              <w:t>edian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B6A0" w14:textId="77777777" w:rsidR="002B2996" w:rsidRPr="00AF0260" w:rsidRDefault="002B2996" w:rsidP="00B551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p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3DF88" w14:textId="77777777" w:rsidR="002B2996" w:rsidRPr="00AF0260" w:rsidRDefault="002B2996" w:rsidP="00B551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Sign. Sites</w:t>
            </w:r>
          </w:p>
        </w:tc>
      </w:tr>
      <w:tr w:rsidR="002B2996" w:rsidRPr="00AF0260" w14:paraId="3360B35F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1B4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Choice: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Bias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B8C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0.792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594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0.0144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20FB0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A503B">
              <w:rPr>
                <w:rFonts w:eastAsia="Times New Roman" w:cs="Arial"/>
                <w:color w:val="000000"/>
              </w:rPr>
              <w:t>27</w:t>
            </w:r>
          </w:p>
        </w:tc>
      </w:tr>
      <w:tr w:rsidR="002B2996" w:rsidRPr="00AF0260" w14:paraId="46270D00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496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Choice: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Bias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8680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0.834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A555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0.0035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76A2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12</w:t>
            </w:r>
          </w:p>
        </w:tc>
      </w:tr>
      <w:tr w:rsidR="002B2996" w:rsidRPr="00AF0260" w14:paraId="041C85DF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545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Choice: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Slope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3F6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-2.058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53C9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423C1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14</w:t>
            </w:r>
          </w:p>
        </w:tc>
      </w:tr>
      <w:tr w:rsidR="002B2996" w:rsidRPr="00AF0260" w14:paraId="20DFECC4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7EEC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Choice: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Slope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0571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-1.818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47F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0.0173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09ACF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6</w:t>
            </w:r>
          </w:p>
        </w:tc>
      </w:tr>
      <w:tr w:rsidR="002B2996" w:rsidRPr="00AF0260" w14:paraId="73503DE2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E87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FB24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75B6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C94AB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</w:p>
        </w:tc>
      </w:tr>
      <w:tr w:rsidR="002B2996" w:rsidRPr="00AF0260" w14:paraId="5A40070B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82B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Contra: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Intercept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735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-14.788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3112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A710E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19</w:t>
            </w:r>
          </w:p>
        </w:tc>
      </w:tr>
      <w:tr w:rsidR="002B2996" w:rsidRPr="00AF0260" w14:paraId="6899A365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0C7B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Contra: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Intercept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291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-13.708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67E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0.6270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8651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10</w:t>
            </w:r>
          </w:p>
        </w:tc>
      </w:tr>
      <w:tr w:rsidR="002B2996" w:rsidRPr="00AF0260" w14:paraId="07AC01EF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EF4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Contra: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Slope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ABF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EA3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92779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11</w:t>
            </w:r>
          </w:p>
        </w:tc>
      </w:tr>
      <w:tr w:rsidR="002B2996" w:rsidRPr="00AF0260" w14:paraId="58A263A8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168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Contra: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Slope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CD6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0.205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9E6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0.5976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105A5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4</w:t>
            </w:r>
          </w:p>
        </w:tc>
      </w:tr>
      <w:tr w:rsidR="002B2996" w:rsidRPr="00AF0260" w14:paraId="37AB1670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0044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18B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C077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86F85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</w:p>
        </w:tc>
      </w:tr>
      <w:tr w:rsidR="002B2996" w:rsidRPr="00AF0260" w14:paraId="5ABB01EE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75A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Ipsi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Intercept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582B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-24.251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69C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0.0264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D921D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21</w:t>
            </w:r>
          </w:p>
        </w:tc>
      </w:tr>
      <w:tr w:rsidR="002B2996" w:rsidRPr="00AF0260" w14:paraId="2339AD1B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56C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Ipsi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Intercept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889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-13.207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839E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0.0063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C01B0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11</w:t>
            </w:r>
          </w:p>
        </w:tc>
      </w:tr>
      <w:tr w:rsidR="002B2996" w:rsidRPr="00AF0260" w14:paraId="7BF8FB64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BB6C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Ipsi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Slope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1D8A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1FC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0.0045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0BFF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10</w:t>
            </w:r>
          </w:p>
        </w:tc>
      </w:tr>
      <w:tr w:rsidR="002B2996" w:rsidRPr="00AF0260" w14:paraId="44C3766E" w14:textId="77777777" w:rsidTr="00B551C9">
        <w:trPr>
          <w:trHeight w:val="276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2FA7" w14:textId="77777777" w:rsidR="002B2996" w:rsidRPr="00AF0260" w:rsidRDefault="002B2996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AF0260">
              <w:rPr>
                <w:rFonts w:eastAsia="Times New Roman" w:cs="Arial"/>
                <w:color w:val="000000"/>
              </w:rPr>
              <w:t xml:space="preserve">RT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Ipsi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: </w:t>
            </w: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AF0260">
              <w:rPr>
                <w:rFonts w:eastAsia="Times New Roman" w:cs="Arial"/>
                <w:color w:val="000000"/>
              </w:rPr>
              <w:t>Slope (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AF0260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AF0260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B1E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A262" w14:textId="77777777" w:rsidR="002B2996" w:rsidRPr="00AF0260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AF0260">
              <w:rPr>
                <w:rFonts w:eastAsia="Times New Roman" w:cs="Arial"/>
                <w:b/>
                <w:bCs/>
                <w:color w:val="000000"/>
              </w:rPr>
              <w:t>0.0000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F6431" w14:textId="77777777" w:rsidR="002B2996" w:rsidRPr="008A503B" w:rsidRDefault="002B2996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</w:tr>
    </w:tbl>
    <w:p w14:paraId="6330F23C" w14:textId="5CD656A2" w:rsidR="0079626F" w:rsidRDefault="002B2996">
      <w:r>
        <w:br w:type="textWrapping" w:clear="all"/>
      </w:r>
    </w:p>
    <w:p w14:paraId="25C66C7B" w14:textId="483C662D" w:rsidR="00F63E23" w:rsidRDefault="00F63E23"/>
    <w:p w14:paraId="43C4025E" w14:textId="6872D380" w:rsidR="00F63E23" w:rsidRPr="005E598A" w:rsidRDefault="00F63E23" w:rsidP="00F63E23">
      <w:pPr>
        <w:rPr>
          <w:rFonts w:ascii="Times New Roman" w:hAnsi="Times New Roman" w:cs="Times New Roman"/>
        </w:rPr>
      </w:pPr>
      <w:bookmarkStart w:id="1" w:name="_Hlk40251734"/>
      <w:r>
        <w:rPr>
          <w:rFonts w:ascii="Times New Roman" w:hAnsi="Times New Roman" w:cs="Times New Roman"/>
          <w:b/>
          <w:bCs/>
        </w:rPr>
        <w:t>b</w:t>
      </w:r>
      <w:r w:rsidRPr="003A083E">
        <w:rPr>
          <w:rFonts w:ascii="Times New Roman" w:hAnsi="Times New Roman" w:cs="Times New Roman"/>
        </w:rPr>
        <w:t>. Median and p values for microstimulation-induced effects</w:t>
      </w:r>
      <w:r>
        <w:rPr>
          <w:rFonts w:ascii="Times New Roman" w:hAnsi="Times New Roman" w:cs="Times New Roman"/>
        </w:rPr>
        <w:t xml:space="preserve"> in 39 effective sites</w:t>
      </w:r>
      <w:r w:rsidRPr="003A083E">
        <w:rPr>
          <w:rFonts w:ascii="Times New Roman" w:hAnsi="Times New Roman" w:cs="Times New Roman"/>
        </w:rPr>
        <w:t xml:space="preserve">, as measured by </w:t>
      </w:r>
      <w:r>
        <w:rPr>
          <w:rFonts w:ascii="Times New Roman" w:hAnsi="Times New Roman" w:cs="Times New Roman"/>
        </w:rPr>
        <w:t>best DDM</w:t>
      </w:r>
      <w:r w:rsidRPr="003A083E">
        <w:rPr>
          <w:rFonts w:ascii="Times New Roman" w:hAnsi="Times New Roman" w:cs="Times New Roman"/>
        </w:rPr>
        <w:t xml:space="preserve"> fits to the choice </w:t>
      </w:r>
      <w:r>
        <w:rPr>
          <w:rFonts w:ascii="Times New Roman" w:hAnsi="Times New Roman" w:cs="Times New Roman"/>
        </w:rPr>
        <w:t>and</w:t>
      </w:r>
      <w:r w:rsidRPr="003A083E">
        <w:rPr>
          <w:rFonts w:ascii="Times New Roman" w:hAnsi="Times New Roman" w:cs="Times New Roman"/>
        </w:rPr>
        <w:t xml:space="preserve"> RT data. P values were from Wilcoxon signed rank test.</w:t>
      </w:r>
      <w:r>
        <w:rPr>
          <w:rFonts w:ascii="Times New Roman" w:hAnsi="Times New Roman" w:cs="Times New Roman"/>
        </w:rPr>
        <w:t xml:space="preserve"> Bold: 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>&lt;0.05.</w:t>
      </w:r>
    </w:p>
    <w:bookmarkEnd w:id="1"/>
    <w:tbl>
      <w:tblPr>
        <w:tblW w:w="4729" w:type="dxa"/>
        <w:jc w:val="center"/>
        <w:tblLook w:val="04A0" w:firstRow="1" w:lastRow="0" w:firstColumn="1" w:lastColumn="0" w:noHBand="0" w:noVBand="1"/>
      </w:tblPr>
      <w:tblGrid>
        <w:gridCol w:w="2773"/>
        <w:gridCol w:w="938"/>
        <w:gridCol w:w="1018"/>
      </w:tblGrid>
      <w:tr w:rsidR="00F63E23" w:rsidRPr="008261C7" w14:paraId="4F32DAC7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A019" w14:textId="77777777" w:rsidR="00F63E23" w:rsidRPr="008261C7" w:rsidRDefault="00F63E23" w:rsidP="00B5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B1A7" w14:textId="77777777" w:rsidR="00F63E23" w:rsidRPr="008261C7" w:rsidRDefault="00F63E23" w:rsidP="00B551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Median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33F4" w14:textId="77777777" w:rsidR="00F63E23" w:rsidRPr="008261C7" w:rsidRDefault="00F63E23" w:rsidP="00B551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p</w:t>
            </w:r>
          </w:p>
        </w:tc>
      </w:tr>
      <w:tr w:rsidR="00F63E23" w:rsidRPr="008261C7" w14:paraId="649AC80D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D48A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a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094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-0.179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1DB8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&lt;0.0001</w:t>
            </w:r>
          </w:p>
        </w:tc>
      </w:tr>
      <w:tr w:rsidR="00F63E23" w:rsidRPr="008261C7" w14:paraId="4C6FF3DA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7B02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a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EDD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0.002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F489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0.5819</w:t>
            </w:r>
          </w:p>
        </w:tc>
      </w:tr>
      <w:tr w:rsidR="00F63E23" w:rsidRPr="008261C7" w14:paraId="18A3449C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C1FE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k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1846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-0.589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798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0.0003</w:t>
            </w:r>
          </w:p>
        </w:tc>
      </w:tr>
      <w:tr w:rsidR="00F63E23" w:rsidRPr="008261C7" w14:paraId="4E752D86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C59A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k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6FDF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-0.483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06C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0.0062</w:t>
            </w:r>
          </w:p>
        </w:tc>
      </w:tr>
      <w:tr w:rsidR="00F63E23" w:rsidRPr="008261C7" w14:paraId="55039116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4520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z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F21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0.019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8CC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0.5614</w:t>
            </w:r>
          </w:p>
        </w:tc>
      </w:tr>
      <w:tr w:rsidR="00F63E23" w:rsidRPr="008261C7" w14:paraId="6C0346A0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4A2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z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3F2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0.026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447D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0.3457</w:t>
            </w:r>
          </w:p>
        </w:tc>
      </w:tr>
      <w:tr w:rsidR="00F63E23" w:rsidRPr="008261C7" w14:paraId="6FC4D3EC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5273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me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D606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0.025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929F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0.1156</w:t>
            </w:r>
          </w:p>
        </w:tc>
      </w:tr>
      <w:tr w:rsidR="00F63E23" w:rsidRPr="008261C7" w14:paraId="7120C4DE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FCE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r w:rsidRPr="008261C7">
              <w:rPr>
                <w:rFonts w:eastAsia="Times New Roman" w:cs="Arial"/>
                <w:color w:val="000000"/>
              </w:rPr>
              <w:t>me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168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D818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0.5392</w:t>
            </w:r>
          </w:p>
        </w:tc>
      </w:tr>
      <w:tr w:rsidR="00F63E23" w:rsidRPr="008261C7" w14:paraId="243295BB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2AD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t_Contra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B3A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0.017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D246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0.0473</w:t>
            </w:r>
          </w:p>
        </w:tc>
      </w:tr>
      <w:tr w:rsidR="00F63E23" w:rsidRPr="008261C7" w14:paraId="52EB2C5B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F9A8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t_Contra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69E2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0.004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0AB9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0.7117</w:t>
            </w:r>
          </w:p>
        </w:tc>
      </w:tr>
      <w:tr w:rsidR="00F63E23" w:rsidRPr="008261C7" w14:paraId="3B50DAB1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E09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t_Ipsi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13FA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0.016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D51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8261C7">
              <w:rPr>
                <w:rFonts w:eastAsia="Times New Roman" w:cs="Arial"/>
                <w:b/>
                <w:bCs/>
                <w:color w:val="000000"/>
              </w:rPr>
              <w:t>0.0316</w:t>
            </w:r>
          </w:p>
        </w:tc>
      </w:tr>
      <w:tr w:rsidR="00F63E23" w:rsidRPr="008261C7" w14:paraId="4BE269B2" w14:textId="77777777" w:rsidTr="00B551C9">
        <w:trPr>
          <w:trHeight w:val="276"/>
          <w:jc w:val="center"/>
        </w:trPr>
        <w:tc>
          <w:tcPr>
            <w:tcW w:w="2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8FF8" w14:textId="77777777" w:rsidR="00F63E23" w:rsidRPr="008261C7" w:rsidRDefault="00F63E23" w:rsidP="00B551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sym w:font="Symbol" w:char="F044"/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t_Ipsi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(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rew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 xml:space="preserve"> x </w:t>
            </w:r>
            <w:proofErr w:type="spellStart"/>
            <w:r w:rsidRPr="008261C7">
              <w:rPr>
                <w:rFonts w:eastAsia="Times New Roman" w:cs="Arial"/>
                <w:color w:val="000000"/>
              </w:rPr>
              <w:t>estim</w:t>
            </w:r>
            <w:proofErr w:type="spellEnd"/>
            <w:r w:rsidRPr="008261C7">
              <w:rPr>
                <w:rFonts w:eastAsia="Times New Roman" w:cs="Arial"/>
                <w:color w:val="000000"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FF7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-0.004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AC86" w14:textId="77777777" w:rsidR="00F63E23" w:rsidRPr="008261C7" w:rsidRDefault="00F63E23" w:rsidP="00B551C9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8261C7">
              <w:rPr>
                <w:rFonts w:eastAsia="Times New Roman" w:cs="Arial"/>
                <w:color w:val="000000"/>
              </w:rPr>
              <w:t>0.8034</w:t>
            </w:r>
          </w:p>
        </w:tc>
      </w:tr>
    </w:tbl>
    <w:p w14:paraId="5028AEBA" w14:textId="77777777" w:rsidR="00F63E23" w:rsidRDefault="00F63E23"/>
    <w:sectPr w:rsidR="00F6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96"/>
    <w:rsid w:val="002B2996"/>
    <w:rsid w:val="0079626F"/>
    <w:rsid w:val="00CC2D00"/>
    <w:rsid w:val="00F6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1BA1"/>
  <w15:chartTrackingRefBased/>
  <w15:docId w15:val="{339E9465-2C9F-4202-A061-9D19DBBD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Ding, Long</dc:creator>
  <cp:keywords/>
  <dc:description/>
  <cp:lastModifiedBy>Ding, Long</cp:lastModifiedBy>
  <cp:revision>2</cp:revision>
  <dcterms:created xsi:type="dcterms:W3CDTF">2020-05-13T12:39:00Z</dcterms:created>
  <dcterms:modified xsi:type="dcterms:W3CDTF">2020-05-13T12:42:00Z</dcterms:modified>
</cp:coreProperties>
</file>