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</w:t>
      </w:r>
      <w:bookmarkStart w:id="0" w:name="_GoBack"/>
      <w:bookmarkEnd w:id="0"/>
      <w:r w:rsidR="007B7AF0" w:rsidRPr="00505C51">
        <w:rPr>
          <w:rFonts w:asciiTheme="minorHAnsi" w:hAnsiTheme="minorHAnsi"/>
          <w:bCs/>
          <w:sz w:val="22"/>
          <w:szCs w:val="22"/>
        </w:rPr>
        <w:t>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720C9F5" w:rsidR="00877644" w:rsidRPr="00EF4242" w:rsidRDefault="00215DE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新細明體" w:hAnsi="Arial" w:cs="Arial"/>
          <w:sz w:val="18"/>
          <w:szCs w:val="18"/>
          <w:lang w:eastAsia="zh-TW"/>
        </w:rPr>
      </w:pPr>
      <w:r w:rsidRPr="00EF4242">
        <w:rPr>
          <w:rFonts w:ascii="Arial" w:eastAsia="新細明體" w:hAnsi="Arial" w:cs="Arial"/>
          <w:sz w:val="18"/>
          <w:szCs w:val="18"/>
          <w:lang w:eastAsia="zh-TW"/>
        </w:rPr>
        <w:t xml:space="preserve">The sample sizes (numbers of parasites examined) of the microscopic analyses were determined based on our optimization </w:t>
      </w:r>
      <w:r w:rsidR="00EF4242" w:rsidRPr="00EF4242">
        <w:rPr>
          <w:rFonts w:ascii="Arial" w:eastAsia="新細明體" w:hAnsi="Arial" w:cs="Arial"/>
          <w:sz w:val="18"/>
          <w:szCs w:val="18"/>
          <w:lang w:eastAsia="zh-TW"/>
        </w:rPr>
        <w:t xml:space="preserve">(to avoid laser-induced photolysis and to minimize the assay time that could negatively affect our data interpretation) and practical considerations. </w:t>
      </w:r>
      <w:r w:rsidR="005E7480">
        <w:rPr>
          <w:rFonts w:ascii="Arial" w:eastAsia="新細明體" w:hAnsi="Arial" w:cs="Arial"/>
          <w:sz w:val="18"/>
          <w:szCs w:val="18"/>
          <w:lang w:eastAsia="zh-TW"/>
        </w:rPr>
        <w:t xml:space="preserve">Each sample size is specified in the figure legends.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24D0EA5" w:rsidR="00B330BD" w:rsidRPr="00EF4242" w:rsidRDefault="009F5FC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新細明體" w:hAnsi="Arial" w:cs="Arial"/>
          <w:sz w:val="18"/>
          <w:szCs w:val="18"/>
          <w:lang w:eastAsia="zh-TW"/>
        </w:rPr>
      </w:pPr>
      <w:r w:rsidRPr="00EF4242">
        <w:rPr>
          <w:rFonts w:ascii="Arial" w:eastAsia="新細明體" w:hAnsi="Arial" w:cs="Arial"/>
          <w:sz w:val="18"/>
          <w:szCs w:val="18"/>
          <w:lang w:eastAsia="zh-TW"/>
        </w:rPr>
        <w:t>The number of biological and technical replicates and the number of parasites examined in the microscopy analyses are specified in the figure legends and materials and methods.</w:t>
      </w:r>
      <w:r w:rsidR="00EE7C4B" w:rsidRPr="00EF4242">
        <w:rPr>
          <w:rFonts w:ascii="Arial" w:eastAsia="新細明體" w:hAnsi="Arial" w:cs="Arial"/>
          <w:sz w:val="18"/>
          <w:szCs w:val="18"/>
          <w:lang w:eastAsia="zh-TW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B1F10FB" w:rsidR="0015519A" w:rsidRPr="00EF4242" w:rsidRDefault="00EE7C4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新細明體" w:hAnsi="Arial" w:cs="Arial"/>
          <w:sz w:val="18"/>
          <w:szCs w:val="18"/>
          <w:lang w:eastAsia="zh-TW"/>
        </w:rPr>
      </w:pPr>
      <w:r w:rsidRPr="00EF4242">
        <w:rPr>
          <w:rFonts w:ascii="Arial" w:eastAsia="新細明體" w:hAnsi="Arial" w:cs="Arial"/>
          <w:sz w:val="18"/>
          <w:szCs w:val="18"/>
          <w:lang w:eastAsia="zh-TW"/>
        </w:rPr>
        <w:t xml:space="preserve">Statistical analyses were performed using </w:t>
      </w:r>
      <w:r w:rsidRPr="00EF4242">
        <w:rPr>
          <w:rFonts w:ascii="Arial" w:eastAsia="新細明體" w:hAnsi="Arial" w:cs="Arial"/>
          <w:sz w:val="18"/>
          <w:szCs w:val="18"/>
          <w:lang w:eastAsia="zh-TW"/>
        </w:rPr>
        <w:t>Prism (GraphPad Software)</w:t>
      </w:r>
      <w:r w:rsidRPr="00EF4242">
        <w:rPr>
          <w:rFonts w:ascii="Arial" w:eastAsia="新細明體" w:hAnsi="Arial" w:cs="Arial"/>
          <w:sz w:val="18"/>
          <w:szCs w:val="18"/>
          <w:lang w:eastAsia="zh-TW"/>
        </w:rPr>
        <w:t xml:space="preserve"> with standard </w:t>
      </w:r>
      <w:r w:rsidR="001317D3" w:rsidRPr="00EF4242">
        <w:rPr>
          <w:rFonts w:ascii="Arial" w:eastAsia="新細明體" w:hAnsi="Arial" w:cs="Arial"/>
          <w:sz w:val="18"/>
          <w:szCs w:val="18"/>
          <w:lang w:eastAsia="zh-TW"/>
        </w:rPr>
        <w:t xml:space="preserve">statistical methods. The statistical tests, p-values, the numbers of N and the descriptions of error bars are specified in the figure legends.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D551D16" w:rsidR="00BC3CCE" w:rsidRPr="00EF4242" w:rsidRDefault="001317D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eastAsia="新細明體" w:hAnsi="Arial" w:cs="Arial"/>
          <w:sz w:val="20"/>
          <w:szCs w:val="20"/>
          <w:lang w:eastAsia="zh-TW"/>
        </w:rPr>
      </w:pPr>
      <w:r w:rsidRPr="00EF4242">
        <w:rPr>
          <w:rFonts w:ascii="Arial" w:eastAsia="新細明體" w:hAnsi="Arial" w:cs="Arial"/>
          <w:sz w:val="18"/>
          <w:szCs w:val="18"/>
          <w:lang w:eastAsia="zh-TW"/>
        </w:rPr>
        <w:t>Not applicable.</w:t>
      </w:r>
      <w:r w:rsidRPr="00EF4242">
        <w:rPr>
          <w:rFonts w:ascii="Arial" w:eastAsia="新細明體" w:hAnsi="Arial" w:cs="Arial"/>
          <w:sz w:val="20"/>
          <w:szCs w:val="20"/>
          <w:lang w:eastAsia="zh-TW"/>
        </w:rPr>
        <w:t xml:space="preserve">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4D6883B" w:rsidR="00BC3CCE" w:rsidRPr="00EF4242" w:rsidRDefault="001317D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EF4242">
        <w:rPr>
          <w:rFonts w:ascii="Arial" w:eastAsia="新細明體" w:hAnsi="Arial" w:cs="Arial"/>
          <w:sz w:val="18"/>
          <w:szCs w:val="18"/>
          <w:lang w:eastAsia="zh-TW"/>
        </w:rPr>
        <w:t>Not applicable.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A063F" w14:textId="77777777" w:rsidR="00985B11" w:rsidRDefault="00985B11" w:rsidP="004215FE">
      <w:r>
        <w:separator/>
      </w:r>
    </w:p>
  </w:endnote>
  <w:endnote w:type="continuationSeparator" w:id="0">
    <w:p w14:paraId="04FB77EB" w14:textId="77777777" w:rsidR="00985B11" w:rsidRDefault="00985B1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0FEE1" w14:textId="77777777" w:rsidR="00985B11" w:rsidRDefault="00985B11" w:rsidP="004215FE">
      <w:r>
        <w:separator/>
      </w:r>
    </w:p>
  </w:footnote>
  <w:footnote w:type="continuationSeparator" w:id="0">
    <w:p w14:paraId="1B22A462" w14:textId="77777777" w:rsidR="00985B11" w:rsidRDefault="00985B1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17D3"/>
    <w:rsid w:val="00133662"/>
    <w:rsid w:val="00133907"/>
    <w:rsid w:val="00146DE9"/>
    <w:rsid w:val="0015519A"/>
    <w:rsid w:val="001618D5"/>
    <w:rsid w:val="00175192"/>
    <w:rsid w:val="001E1D59"/>
    <w:rsid w:val="00212F30"/>
    <w:rsid w:val="00215DE2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E7480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85B11"/>
    <w:rsid w:val="00993065"/>
    <w:rsid w:val="009A0661"/>
    <w:rsid w:val="009D0D28"/>
    <w:rsid w:val="009E6ACE"/>
    <w:rsid w:val="009E7B13"/>
    <w:rsid w:val="009F5FCF"/>
    <w:rsid w:val="00A11EC6"/>
    <w:rsid w:val="00A131BD"/>
    <w:rsid w:val="00A32E20"/>
    <w:rsid w:val="00A5368C"/>
    <w:rsid w:val="00A60F5D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E7C4B"/>
    <w:rsid w:val="00EF4242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C40CE7B-0291-4B4F-BFAE-03304121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頁首 字元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頁尾 字元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註解文字 字元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註解主旨 字元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41E1BA-D047-454C-A559-21B127656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Kuan-Yi Lu</cp:lastModifiedBy>
  <cp:revision>29</cp:revision>
  <dcterms:created xsi:type="dcterms:W3CDTF">2017-06-13T14:43:00Z</dcterms:created>
  <dcterms:modified xsi:type="dcterms:W3CDTF">2020-03-19T18:41:00Z</dcterms:modified>
</cp:coreProperties>
</file>