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663687" w:rsidR="00877644" w:rsidRPr="00125190" w:rsidRDefault="001A0A1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was chosen according to conventions in the field and for technical and analytical reasons. Although automated tracking was used, it required manual supervision and editing.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E92026" w:rsidR="00B330BD" w:rsidRDefault="00DA3D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 can be found in each figure legend and in Tables 2 &amp; 3. For analysis of cell shape changes, individual cells are the unit of analysis. In figure 5, the unit of analysis is the embryo. </w:t>
      </w:r>
    </w:p>
    <w:p w14:paraId="42C36C1F" w14:textId="77777777" w:rsidR="00DA3D9C" w:rsidRPr="00125190" w:rsidRDefault="00DA3D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92F031" w:rsidR="0015519A" w:rsidRPr="00DA3D9C" w:rsidRDefault="00DA3D9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A3D9C">
        <w:rPr>
          <w:rFonts w:asciiTheme="minorHAnsi" w:hAnsiTheme="minorHAnsi"/>
        </w:rPr>
        <w:t>Wherever possible, raw data was plotted.</w:t>
      </w:r>
      <w:r w:rsidRPr="00DA3D9C">
        <w:rPr>
          <w:rFonts w:asciiTheme="minorHAnsi" w:hAnsiTheme="minorHAnsi"/>
        </w:rPr>
        <w:t xml:space="preserve"> This information is provided </w:t>
      </w:r>
      <w:r w:rsidR="001A0A1E">
        <w:rPr>
          <w:rFonts w:asciiTheme="minorHAnsi" w:hAnsiTheme="minorHAnsi"/>
        </w:rPr>
        <w:t xml:space="preserve">in detail </w:t>
      </w:r>
      <w:r w:rsidRPr="00DA3D9C">
        <w:rPr>
          <w:rFonts w:asciiTheme="minorHAnsi" w:hAnsiTheme="minorHAnsi"/>
        </w:rPr>
        <w:t>in the legends to the figures and the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C9EB04" w:rsidR="00BC3CCE" w:rsidRPr="00505C51" w:rsidRDefault="00DA3D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samples were not masked during acquisition as this was not technically feasible with the genetics. Furthermore the phenotypes were sufficiently revealing that masking would be futile.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2B00FC" w:rsidR="00BC3CCE" w:rsidRPr="00505C51" w:rsidRDefault="001A0A1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27CDF" w14:textId="77777777" w:rsidR="0008364F" w:rsidRDefault="0008364F" w:rsidP="004215FE">
      <w:r>
        <w:separator/>
      </w:r>
    </w:p>
  </w:endnote>
  <w:endnote w:type="continuationSeparator" w:id="0">
    <w:p w14:paraId="706FEE8D" w14:textId="77777777" w:rsidR="0008364F" w:rsidRDefault="0008364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A0A1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165A" w14:textId="77777777" w:rsidR="0008364F" w:rsidRDefault="0008364F" w:rsidP="004215FE">
      <w:r>
        <w:separator/>
      </w:r>
    </w:p>
  </w:footnote>
  <w:footnote w:type="continuationSeparator" w:id="0">
    <w:p w14:paraId="05661033" w14:textId="77777777" w:rsidR="0008364F" w:rsidRDefault="0008364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64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A1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3D9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B9F4A-98D3-0F45-8169-4E7272D0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774</Words>
  <Characters>4418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28</cp:revision>
  <dcterms:created xsi:type="dcterms:W3CDTF">2017-06-13T14:43:00Z</dcterms:created>
  <dcterms:modified xsi:type="dcterms:W3CDTF">2020-04-10T22:24:00Z</dcterms:modified>
</cp:coreProperties>
</file>