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AE8E" w14:textId="380C58DE" w:rsidR="00877374" w:rsidRDefault="009B388C" w:rsidP="00877374">
      <w:pPr>
        <w:rPr>
          <w:rFonts w:eastAsia="宋体"/>
          <w:sz w:val="21"/>
          <w:szCs w:val="21"/>
        </w:rPr>
      </w:pPr>
      <w:r w:rsidRPr="009B388C">
        <w:rPr>
          <w:rFonts w:eastAsia="宋体"/>
          <w:sz w:val="21"/>
          <w:szCs w:val="21"/>
        </w:rPr>
        <w:t xml:space="preserve">Post-fMRI subjective ratings for </w:t>
      </w:r>
      <w:r>
        <w:rPr>
          <w:rFonts w:eastAsia="宋体"/>
          <w:sz w:val="21"/>
          <w:szCs w:val="21"/>
        </w:rPr>
        <w:t xml:space="preserve">vicarious pain evoking </w:t>
      </w:r>
      <w:r w:rsidRPr="009B388C">
        <w:rPr>
          <w:rFonts w:eastAsia="宋体"/>
          <w:sz w:val="21"/>
          <w:szCs w:val="21"/>
        </w:rPr>
        <w:t>stimuli (Mean ± SD).</w:t>
      </w:r>
    </w:p>
    <w:p w14:paraId="3DF276E8" w14:textId="77777777" w:rsidR="009B388C" w:rsidRPr="0007761B" w:rsidRDefault="009B388C" w:rsidP="00877374">
      <w:pPr>
        <w:rPr>
          <w:rFonts w:eastAsia="宋体"/>
          <w:sz w:val="21"/>
          <w:szCs w:val="21"/>
        </w:rPr>
      </w:pPr>
    </w:p>
    <w:tbl>
      <w:tblPr>
        <w:tblW w:w="8129" w:type="dxa"/>
        <w:tblInd w:w="98" w:type="dxa"/>
        <w:tblLook w:val="04A0" w:firstRow="1" w:lastRow="0" w:firstColumn="1" w:lastColumn="0" w:noHBand="0" w:noVBand="1"/>
      </w:tblPr>
      <w:tblGrid>
        <w:gridCol w:w="1570"/>
        <w:gridCol w:w="1666"/>
        <w:gridCol w:w="1750"/>
        <w:gridCol w:w="1584"/>
        <w:gridCol w:w="1559"/>
      </w:tblGrid>
      <w:tr w:rsidR="00877374" w:rsidRPr="0007761B" w14:paraId="0EA05B55" w14:textId="77777777" w:rsidTr="00AD5090">
        <w:trPr>
          <w:trHeight w:val="288"/>
        </w:trPr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56D3" w14:textId="77777777" w:rsidR="00877374" w:rsidRPr="0007761B" w:rsidRDefault="00877374" w:rsidP="00AD5090">
            <w:pPr>
              <w:spacing w:line="340" w:lineRule="atLeast"/>
              <w:rPr>
                <w:rFonts w:eastAsia="宋体"/>
                <w:color w:val="000000"/>
                <w:sz w:val="21"/>
                <w:szCs w:val="21"/>
              </w:rPr>
            </w:pPr>
          </w:p>
        </w:tc>
        <w:tc>
          <w:tcPr>
            <w:tcW w:w="6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BC34E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Categories of stimuli</w:t>
            </w:r>
          </w:p>
        </w:tc>
      </w:tr>
      <w:tr w:rsidR="00877374" w:rsidRPr="0007761B" w14:paraId="4238C5BE" w14:textId="77777777" w:rsidTr="00AD5090">
        <w:trPr>
          <w:trHeight w:val="288"/>
        </w:trPr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C971C" w14:textId="77777777" w:rsidR="00877374" w:rsidRPr="0007761B" w:rsidRDefault="00877374" w:rsidP="00AD5090">
            <w:pPr>
              <w:spacing w:line="340" w:lineRule="atLeast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Ratings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CEBD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FE control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10D9AA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NS control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7B20A9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FE vicarious pain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0A077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NS vicarious pain</w:t>
            </w:r>
          </w:p>
        </w:tc>
      </w:tr>
      <w:tr w:rsidR="00877374" w:rsidRPr="0007761B" w14:paraId="47566BFB" w14:textId="77777777" w:rsidTr="00AD5090">
        <w:trPr>
          <w:trHeight w:val="288"/>
        </w:trPr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D751" w14:textId="77777777" w:rsidR="00877374" w:rsidRPr="0007761B" w:rsidRDefault="00877374" w:rsidP="00AD5090">
            <w:pPr>
              <w:spacing w:line="340" w:lineRule="atLeast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Pain intensity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EC94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5.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09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7.34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E5C6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8.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49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 xml:space="preserve"> 9.68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A815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53.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64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21.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E96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71.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43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17.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18</w:t>
            </w:r>
          </w:p>
        </w:tc>
      </w:tr>
      <w:tr w:rsidR="00877374" w:rsidRPr="0007761B" w14:paraId="6799FDF1" w14:textId="77777777" w:rsidTr="00AD5090">
        <w:trPr>
          <w:trHeight w:val="288"/>
        </w:trPr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94DB4" w14:textId="77777777" w:rsidR="00877374" w:rsidRPr="0007761B" w:rsidRDefault="00877374" w:rsidP="00AD5090">
            <w:pPr>
              <w:spacing w:line="340" w:lineRule="atLeast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Arousal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6E436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16.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79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18.7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8D9BB9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22.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23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18.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9BD336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54.4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8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20.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91A3" w14:textId="77777777" w:rsidR="00877374" w:rsidRPr="0007761B" w:rsidRDefault="00877374" w:rsidP="00AD5090">
            <w:pPr>
              <w:spacing w:line="3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 w:rsidRPr="0007761B">
              <w:rPr>
                <w:rFonts w:eastAsia="宋体"/>
                <w:color w:val="000000"/>
                <w:sz w:val="21"/>
                <w:szCs w:val="21"/>
              </w:rPr>
              <w:t>72.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57</w:t>
            </w:r>
            <w:r w:rsidRPr="0007761B">
              <w:rPr>
                <w:rFonts w:eastAsia="宋体"/>
                <w:color w:val="000000"/>
                <w:sz w:val="21"/>
                <w:szCs w:val="21"/>
              </w:rPr>
              <w:t xml:space="preserve"> ± 17.</w:t>
            </w:r>
            <w:r w:rsidRPr="0007761B">
              <w:rPr>
                <w:rFonts w:eastAsia="宋体" w:hint="eastAsia"/>
                <w:color w:val="000000"/>
                <w:sz w:val="21"/>
                <w:szCs w:val="21"/>
              </w:rPr>
              <w:t>53</w:t>
            </w:r>
          </w:p>
        </w:tc>
      </w:tr>
    </w:tbl>
    <w:p w14:paraId="19AFFDC4" w14:textId="7D1D5696" w:rsidR="00877374" w:rsidRPr="000F0AAF" w:rsidRDefault="00877374" w:rsidP="00877374">
      <w:pPr>
        <w:rPr>
          <w:rFonts w:eastAsia="宋体"/>
          <w:b/>
          <w:bCs/>
          <w:sz w:val="20"/>
          <w:szCs w:val="20"/>
        </w:rPr>
      </w:pPr>
      <w:bookmarkStart w:id="0" w:name="_Hlk47283418"/>
      <w:bookmarkStart w:id="1" w:name="_GoBack"/>
      <w:r w:rsidRPr="000F0AAF">
        <w:rPr>
          <w:rFonts w:eastAsia="Microsoft YaHei UI"/>
          <w:kern w:val="2"/>
          <w:sz w:val="20"/>
          <w:szCs w:val="20"/>
        </w:rPr>
        <w:t>NS vicarious pain, observation of noxious stimulation of body limbs induced vicarious pain; FE vicarious pain, observation of facial expressions of pain induced vicarious pain; NS control stimuli depict body limbs in similar but innocuous situations, FE control stimuli show neutral facial expressions.</w:t>
      </w:r>
      <w:bookmarkEnd w:id="0"/>
    </w:p>
    <w:bookmarkEnd w:id="1"/>
    <w:p w14:paraId="6B2995DF" w14:textId="77777777" w:rsidR="00147D9E" w:rsidRPr="00877374" w:rsidRDefault="00147D9E"/>
    <w:sectPr w:rsidR="00147D9E" w:rsidRPr="00877374" w:rsidSect="00D5188E"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06E1" w14:textId="77777777" w:rsidR="0034333F" w:rsidRDefault="0034333F" w:rsidP="00D5188E">
      <w:r>
        <w:separator/>
      </w:r>
    </w:p>
  </w:endnote>
  <w:endnote w:type="continuationSeparator" w:id="0">
    <w:p w14:paraId="0E66FED6" w14:textId="77777777" w:rsidR="0034333F" w:rsidRDefault="0034333F" w:rsidP="00D5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FB16" w14:textId="77777777" w:rsidR="0034333F" w:rsidRDefault="0034333F" w:rsidP="00D5188E">
      <w:r>
        <w:separator/>
      </w:r>
    </w:p>
  </w:footnote>
  <w:footnote w:type="continuationSeparator" w:id="0">
    <w:p w14:paraId="123A2E60" w14:textId="77777777" w:rsidR="0034333F" w:rsidRDefault="0034333F" w:rsidP="00D5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13"/>
    <w:rsid w:val="000F0AAF"/>
    <w:rsid w:val="00147D9E"/>
    <w:rsid w:val="00271161"/>
    <w:rsid w:val="00306EED"/>
    <w:rsid w:val="0034333F"/>
    <w:rsid w:val="00397A52"/>
    <w:rsid w:val="00675E13"/>
    <w:rsid w:val="00877374"/>
    <w:rsid w:val="008B6577"/>
    <w:rsid w:val="009B388C"/>
    <w:rsid w:val="00B87A44"/>
    <w:rsid w:val="00D5188E"/>
    <w:rsid w:val="00E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35A55"/>
  <w15:chartTrackingRefBased/>
  <w15:docId w15:val="{C06A0621-4222-414F-AED9-AB3962EA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74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8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1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188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188E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D5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fengzhou</dc:creator>
  <cp:keywords/>
  <dc:description/>
  <cp:lastModifiedBy>fengzhou</cp:lastModifiedBy>
  <cp:revision>7</cp:revision>
  <dcterms:created xsi:type="dcterms:W3CDTF">2020-08-04T00:16:00Z</dcterms:created>
  <dcterms:modified xsi:type="dcterms:W3CDTF">2020-08-05T13:55:00Z</dcterms:modified>
</cp:coreProperties>
</file>