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 w:val="0"/>
        <w:spacing w:after="0" w:line="240" w:lineRule="auto"/>
        <w:jc w:val="both"/>
        <w:rPr>
          <w:rFonts w:ascii="Times New Roman" w:hAnsi="Times New Roman" w:eastAsia="DengXian" w:cs="Times New Roman"/>
          <w:b/>
          <w:kern w:val="2"/>
          <w:sz w:val="28"/>
          <w:szCs w:val="28"/>
        </w:rPr>
      </w:pPr>
      <w:bookmarkStart w:id="0" w:name="OLE_LINK9"/>
      <w:bookmarkStart w:id="1" w:name="OLE_LINK10"/>
      <w:r>
        <w:rPr>
          <w:rFonts w:hint="eastAsia" w:ascii="Times New Roman" w:hAnsi="Times New Roman" w:eastAsia="DengXian" w:cs="Times New Roman"/>
          <w:b/>
          <w:kern w:val="2"/>
          <w:sz w:val="28"/>
          <w:szCs w:val="28"/>
        </w:rPr>
        <w:t xml:space="preserve">Supplementary </w:t>
      </w:r>
      <w:r>
        <w:rPr>
          <w:rFonts w:hint="eastAsia" w:ascii="Times New Roman" w:hAnsi="Times New Roman" w:eastAsia="DengXian" w:cs="Times New Roman"/>
          <w:b/>
          <w:kern w:val="2"/>
          <w:sz w:val="28"/>
          <w:szCs w:val="28"/>
          <w:lang w:val="en-US" w:eastAsia="zh-CN"/>
        </w:rPr>
        <w:t>Fi</w:t>
      </w:r>
      <w:r>
        <w:rPr>
          <w:rFonts w:hint="eastAsia" w:ascii="Times New Roman" w:hAnsi="Times New Roman" w:eastAsia="DengXian" w:cs="Times New Roman"/>
          <w:b/>
          <w:kern w:val="2"/>
          <w:sz w:val="28"/>
          <w:szCs w:val="28"/>
        </w:rPr>
        <w:t xml:space="preserve">le 3. </w:t>
      </w:r>
      <w:r>
        <w:rPr>
          <w:rFonts w:ascii="Times New Roman" w:hAnsi="Times New Roman" w:eastAsia="DengXian" w:cs="Times New Roman"/>
          <w:b/>
          <w:kern w:val="2"/>
          <w:sz w:val="28"/>
          <w:szCs w:val="28"/>
        </w:rPr>
        <w:t>Associated promoter and gene information</w:t>
      </w:r>
    </w:p>
    <w:bookmarkEnd w:id="0"/>
    <w:bookmarkEnd w:id="1"/>
    <w:p>
      <w:pPr>
        <w:widowControl w:val="0"/>
        <w:spacing w:after="0" w:line="240" w:lineRule="auto"/>
        <w:jc w:val="both"/>
        <w:rPr>
          <w:rFonts w:ascii="Times New Roman" w:hAnsi="Times New Roman" w:eastAsia="DengXian" w:cs="Times New Roman"/>
          <w:b/>
          <w:kern w:val="2"/>
          <w:sz w:val="24"/>
          <w:szCs w:val="24"/>
        </w:rPr>
      </w:pPr>
    </w:p>
    <w:tbl>
      <w:tblPr>
        <w:tblStyle w:val="3"/>
        <w:tblW w:w="1006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5366"/>
        <w:gridCol w:w="819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b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b/>
                <w:kern w:val="2"/>
                <w:sz w:val="21"/>
                <w:szCs w:val="21"/>
              </w:rPr>
              <w:t>Promoter</w:t>
            </w:r>
          </w:p>
        </w:tc>
        <w:tc>
          <w:tcPr>
            <w:tcW w:w="5366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b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b/>
                <w:kern w:val="2"/>
                <w:sz w:val="21"/>
                <w:szCs w:val="21"/>
              </w:rPr>
              <w:t>Primers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b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b/>
                <w:kern w:val="2"/>
                <w:sz w:val="21"/>
                <w:szCs w:val="21"/>
              </w:rPr>
              <w:t>Length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b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b/>
                <w:kern w:val="2"/>
                <w:sz w:val="21"/>
                <w:szCs w:val="21"/>
              </w:rPr>
              <w:t>Expression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  <w:tc>
          <w:tcPr>
            <w:tcW w:w="5366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lim-4(-3328--2174)p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AAGCTTTGATTTAGAA</w:t>
            </w:r>
            <w:bookmarkStart w:id="2" w:name="_GoBack"/>
            <w:bookmarkEnd w:id="2"/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ATTG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1.2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RIV, SAA, AWB, SMB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ACAAGCCGCTCAGTTTTGAT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 xml:space="preserve">inx-1(-898-70)p 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CGCGGATATCAGATTCATAA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1.0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AIB, AIY (before L2)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TGTCCACAAAATCGTCGTCGA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npr-9(-2000-0)p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GCATGCCAAACAATATAA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2.0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AIB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TTCCCAGGAAGTAGCTCTA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tdc-1(-1459-0)p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AAGCTTCACCTAACTTCGTC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1.5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RIM, RIC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GGATCCTTGGGCGGTCCTGA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sra-11(-2860--30)p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CGCACGTTTTCCCTTTAC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2.8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AIY, AVB, RIF, RIG, AIA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AATTGTGTGTTGCGGAG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ttx-3(1076-1909)p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AAGCTTTTTTGAAACGAT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0.8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AIY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ATTTGACACCGAAGACA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glc-1(-1862-2)p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TATAGCTAGCAGAAATTGTGATAAGTGG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1.9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AIY, intestine, pharyngeal and body wall muscle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TATAGGTACCATTGCCGAAGCAAAAATA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avr-14(-1487-19)p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TATAGCATGCCCAAGATACACCCCAGTT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1.5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AIY, other head neurons and VNC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TGTAGGTACCGTCAGTCGATAATGCCACA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avr-15(-3170--19)p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GTATGCATGCGGCTGTAGAACATCAAAT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3.1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RIB and other head neurons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TATAGGTACCTAGAGCAGAACTCCCAAA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sto-3(-1923-0)p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CTGCTAGTTCAGCCAAGTCA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 xml:space="preserve">1.9 kb 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RIB and unidentified tail  neurons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AAGCCAAACCAAGTGAGAAG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mec-4(-1020-106)p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AGCTTCAATACAAGCTC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1.1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ALM, AVM,PVM, PLM, BDU, FLP, PVD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85" w:type="dxa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b/>
                <w:i/>
                <w:iCs/>
                <w:sz w:val="20"/>
                <w:szCs w:val="21"/>
              </w:rPr>
            </w:pPr>
          </w:p>
        </w:tc>
        <w:tc>
          <w:tcPr>
            <w:tcW w:w="5366" w:type="dxa"/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CTAGTCGTCTCTTGTAA</w:t>
            </w:r>
          </w:p>
        </w:tc>
        <w:tc>
          <w:tcPr>
            <w:tcW w:w="819" w:type="dxa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b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/>
                <w:color w:val="000000"/>
                <w:sz w:val="21"/>
                <w:szCs w:val="21"/>
              </w:rPr>
              <w:t>Gene</w:t>
            </w:r>
          </w:p>
        </w:tc>
        <w:tc>
          <w:tcPr>
            <w:tcW w:w="5366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b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/>
                <w:sz w:val="21"/>
                <w:szCs w:val="21"/>
              </w:rPr>
              <w:t>Primers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/>
                <w:color w:val="000000"/>
                <w:sz w:val="21"/>
                <w:szCs w:val="21"/>
              </w:rPr>
              <w:t>Length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/>
                <w:color w:val="000000"/>
                <w:sz w:val="21"/>
                <w:szCs w:val="21"/>
              </w:rPr>
              <w:t>Type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</w:p>
        </w:tc>
        <w:tc>
          <w:tcPr>
            <w:tcW w:w="5366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sz w:val="20"/>
                <w:szCs w:val="21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i/>
                <w:iCs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i/>
                <w:iCs/>
                <w:color w:val="000000"/>
                <w:sz w:val="21"/>
                <w:szCs w:val="21"/>
              </w:rPr>
              <w:t>inx-1a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sz w:val="21"/>
                <w:szCs w:val="21"/>
              </w:rPr>
              <w:t>TATACCCGGGCGGAATGCTTCTATAT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>1.3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>cDNA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sz w:val="21"/>
                <w:szCs w:val="21"/>
              </w:rPr>
              <w:t>TATAGGTACCTTAGACGAACGTGAAGTAACC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i/>
                <w:iCs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i/>
                <w:iCs/>
                <w:color w:val="000000"/>
                <w:sz w:val="21"/>
                <w:szCs w:val="21"/>
              </w:rPr>
              <w:t>inx-1b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sz w:val="21"/>
                <w:szCs w:val="21"/>
              </w:rPr>
              <w:t>TATACCCGGGCGGAATGCTTCTATAT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>1.2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>cDNA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sz w:val="21"/>
                <w:szCs w:val="21"/>
              </w:rPr>
              <w:t>ATAGGTACCTTAGTGGTTGAGGGATTCCGT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i/>
                <w:iCs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i/>
                <w:iCs/>
                <w:color w:val="000000"/>
                <w:sz w:val="21"/>
                <w:szCs w:val="21"/>
              </w:rPr>
              <w:t>avr-14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sz w:val="21"/>
                <w:szCs w:val="21"/>
              </w:rPr>
              <w:t>TAGAGGATCCCCGGGATGTGGCATTATCGACTGA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>5.9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>genomic DNA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sz w:val="21"/>
                <w:szCs w:val="21"/>
              </w:rPr>
              <w:t>GGTACCTTAATCACGGCTCTGTTTCACAT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i/>
                <w:iCs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i/>
                <w:iCs/>
                <w:color w:val="000000"/>
                <w:sz w:val="21"/>
                <w:szCs w:val="21"/>
              </w:rPr>
              <w:t>glc-1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sz w:val="21"/>
                <w:szCs w:val="21"/>
              </w:rPr>
              <w:t>TATACCCGGGATGGCTACCTGGATTGTC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>2.1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>genomic DNA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sz w:val="21"/>
                <w:szCs w:val="21"/>
              </w:rPr>
              <w:t>TGGAGGTACCCTAAAATAATACGTTCTGCTG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i/>
                <w:iCs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i/>
                <w:iCs/>
                <w:color w:val="000000"/>
                <w:sz w:val="21"/>
                <w:szCs w:val="21"/>
              </w:rPr>
              <w:t>eat-4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sz w:val="21"/>
                <w:szCs w:val="21"/>
              </w:rPr>
              <w:t>TATACCCGGGATGTCGTCATGGAACGAGGC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>4.5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>genomic DNA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sz w:val="21"/>
                <w:szCs w:val="21"/>
              </w:rPr>
              <w:t>TATAGGTACCTTCCACTGCTGATAATGCG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i/>
                <w:iCs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i/>
                <w:iCs/>
                <w:color w:val="000000"/>
                <w:sz w:val="21"/>
                <w:szCs w:val="21"/>
              </w:rPr>
              <w:t>avr-15a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sz w:val="21"/>
                <w:szCs w:val="21"/>
              </w:rPr>
              <w:t>TTGGCTTATCCCGGGATGATAGGTCGATTGC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>4.0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>Minigene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sz w:val="21"/>
                <w:szCs w:val="21"/>
              </w:rPr>
              <w:t>ATGAGACAGCGGTACCTTACGTACTGATGGCCACAC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i/>
                <w:iCs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i/>
                <w:iCs/>
                <w:color w:val="000000"/>
                <w:sz w:val="21"/>
                <w:szCs w:val="21"/>
              </w:rPr>
              <w:t>avr-15b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sz w:val="21"/>
                <w:szCs w:val="21"/>
              </w:rPr>
              <w:t>GGTTTGGCTTATCCCGGGATGTCTACCTCATTTATC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>1.4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>cDNA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sz w:val="21"/>
                <w:szCs w:val="21"/>
              </w:rPr>
              <w:t>ATGAGACAGCGGTACCTTACGTACTGATGGCCACAC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i/>
                <w:iCs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i/>
                <w:iCs/>
                <w:color w:val="000000"/>
                <w:sz w:val="21"/>
                <w:szCs w:val="21"/>
              </w:rPr>
              <w:t>avr-15c</w:t>
            </w: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sz w:val="21"/>
                <w:szCs w:val="21"/>
              </w:rPr>
              <w:t>TCACTTGGTTTGGCTTATCCCGGGATGTTAGTCATCGTAT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>0.54 kb</w:t>
            </w:r>
          </w:p>
        </w:tc>
        <w:tc>
          <w:tcPr>
            <w:tcW w:w="1895" w:type="dxa"/>
            <w:vMerge w:val="restart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宋体" w:cs="Times New Roman"/>
                <w:color w:val="0000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>cDNA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366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ATGAGACAGCGGTACCTTACGTACTGATGGCCACACCGTATT</w:t>
            </w:r>
          </w:p>
        </w:tc>
        <w:tc>
          <w:tcPr>
            <w:tcW w:w="819" w:type="dxa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vMerge w:val="continue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C"/>
    <w:rsid w:val="00646ADC"/>
    <w:rsid w:val="009434B8"/>
    <w:rsid w:val="2FA7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1670</Characters>
  <Lines>13</Lines>
  <Paragraphs>3</Paragraphs>
  <TotalTime>1</TotalTime>
  <ScaleCrop>false</ScaleCrop>
  <LinksUpToDate>false</LinksUpToDate>
  <CharactersWithSpaces>1959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2020-06-02T12:00:00Z</dcterms:created>
  <dc:creator>Microsoft Office User</dc:creator>
  <cp:lastModifiedBy>张晓倩</cp:lastModifiedBy>
  <dcterms:modified xsi:type="dcterms:W3CDTF">2020-06-02T13:21:48Z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